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الحمصي الإمام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الحمصي الإمام
</w:t>
      </w:r>
    </w:p>
    <w:p>
      <w:pPr/>
      <w:r>
        <w:rPr/>
        <w:t xml:space="preserve">الحمصي الإمام كثير بن عبيد الإمام أبو الحسن المذحجي الحمصي الحذاء المقري: إمام جامع حمص ستين سنة. كان سيدا عارفا خائفا قانتا.</w:t>
      </w:r>
    </w:p>
    <w:p/>
    <w:p>
      <w:pPr/>
      <w:r>
        <w:rPr/>
        <w:t xml:space="preserve">روى عنه أبو داود والنسائي وابن ماجة، ووثقه أبو حاتم وغيره. يقال عنه: إنه إمام أهل حمص ستين سنة، فما سها في صلاة قط.</w:t>
      </w:r>
    </w:p>
    <w:p/>
    <w:p>
      <w:pPr/>
      <w:r>
        <w:rPr/>
        <w:t xml:space="preserve">توفي سنة 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2026-07-29T14:12:50+03:00</dcterms:created>
  <dcterms:modified xsi:type="dcterms:W3CDTF">2026-07-29T14:12:50+03:00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