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الآبري
</w:t>
      </w:r>
    </w:p>
    <w:p>
      <w:pPr>
        <w:jc w:val="start"/>
        <w:bidi/>
      </w:pPr>
      <w:r>
        <w:rPr>
          <w:rFonts w:ascii="arial" w:hAnsi="arial" w:eastAsia="arial" w:cs="arial"/>
          <w:sz w:val="28"/>
          <w:szCs w:val="28"/>
          <w:b w:val="1"/>
          <w:bCs w:val="1"/>
          <w:rtl/>
        </w:rPr>
        <w:t xml:space="preserve">الآبري
</w:t>
      </w:r>
    </w:p>
    <w:p>
      <w:pPr/>
      <w:r>
        <w:rPr/>
        <w:t xml:space="preserve">الآبري  محمد بن الحسين بن إبراهيم بن عاصم، أبو الحسن الآبري السجستاني : مصنف (مناقب الامام الشافعي - خ) جزء منه. وهو من أهل آبر، التابعة لسجستان. رحل إلى الشام وخراسان والجزيرة، وروى عن ابن خزيمة وطبقته. قال ابن ناصر الدين : كان الآبري حافظا مجودا ثبتا مصنفا.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w:t>
      </w:r>
    </w:p>
    <w:p>
      <w:pPr/>
      <w:r>
        <w:rPr/>
        <w:t xml:space="preserve">الآبري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w:t>
      </w:r>
    </w:p>
    <w:p>
      <w:pPr/>
      <w:r>
        <w:rPr/>
        <w:t xml:space="preserve">الآبري الشيخ الإمام الحافظ، محدث سجستان بعد ابن حبان، أبو الحسن محمد بن الحسين بن إبراهيم بن عاصم السجستاني الآبري -بالمد ثم الضم، مصنف كتاب ’’مناقب الإمام الشافعي’’، منسوب إلى قرية آبر من عمل سجستان.</w:t>
      </w:r>
    </w:p>
    <w:p/>
    <w:p>
      <w:pPr/>
      <w:r>
        <w:rPr/>
        <w:t xml:space="preserve">ارتحل وسمع إمام الأئمة ابن خزيمة، وأبا العباس الثقفي، وأبا عروبة الحراني، ومكحولا البيروتي، ومحمد بن يوسف الهروي، وأبا نعيم بن عدي الجرجاني، ومحمد بن الربيع الجيزي، وزكريا بن أحمد البلخي القاضي.</w:t>
      </w:r>
    </w:p>
    <w:p/>
    <w:p>
      <w:pPr/>
      <w:r>
        <w:rPr/>
        <w:t xml:space="preserve">حدث عنه: يحيى بن عمار الواعظ، وعلي بن بشرى الليثي، وطائفة.</w:t>
      </w:r>
    </w:p>
    <w:p/>
    <w:p>
      <w:pPr/>
      <w:r>
        <w:rPr/>
        <w:t xml:space="preserve">مات في شهر رجب سنة ثلاث وستين وثلاث مائة، وأحسبه من أبناء الثمانين.</w:t>
      </w:r>
    </w:p>
    <w:p/>
    <w:p>
      <w:pPr/>
      <w:r>
        <w:rPr/>
        <w:t xml:space="preserve">قال الآبري: حدثنا أبو عروبة، حدثنا إسحاق بن زيد، حدثنا محمد بن المبارك، حدثنا يحيى بن حمزة، حدثني العلاء بن الحارث، عن مكحول، عن جابر قال: لا ألوم أحدا ينتمي عند خصلتين: عند سباقه، وعند قتاله، وذلك أني رأيت رسول الله -صلى الله عليه وسلم- أجرى فرسا، فسبق فقال: إنه لبحر، ورأيته ضرب بسيفه وقال: خذها وأنا ابن العواتك، انتمى إلى جداته.</w:t>
      </w:r>
    </w:p>
    <w:p/>
    <w:p>
      <w:pPr/>
      <w:r>
        <w:rPr/>
        <w:t xml:space="preserve">أخبرنا ابن عساكر، أنبأنا أبو المظفر السمعاني، أخبرنا أبو الأسعد، أخبرنا مسعود بن ناصر، أخبرنا علي بن بشرى، حدثنا محمد بن الحسين بن إبراهيم، حدثنا عبد الملك بن محمد، حدثنا عمار بن رجاء، حدثنا الحفري، عن سفيان، عن الأسود بن قيس، عن ثعلبة بن عباد، عن سمرة: ’’أن النبي -صلى الله عليه وسلم- خطب حتى انكسفت الشمس، فقال: أما بعد’’.</w:t>
      </w:r>
    </w:p>
    <w:p>
      <w:pPr>
        <w:jc w:val="start"/>
        <w:bidi/>
      </w:pPr>
      <w:r>
        <w:rPr>
          <w:sz w:val="24"/>
          <w:szCs w:val="24"/>
          <w:b w:val="1"/>
          <w:bCs w:val="1"/>
          <w:rtl/>
        </w:rPr>
        <w:t xml:space="preserve">
سير أعلام النبلاء،(دار الحديث- القاهرة،2006،ط 1،ج 12،ص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إبراهيم بن عاصم بن عبد الله الآبرى أبو الحسين السجستانى
</w:t>
      </w:r>
    </w:p>
    <w:p>
      <w:pPr/>
      <w:r>
        <w:rPr/>
        <w:t xml:space="preserve">محمد بن الحسين بن إبراهيم بن عاصم بن عبد الله الآبرى أبو الحسين السجستانى مصنف كتاب مناقب الشافعي</w:t>
      </w:r>
    </w:p>
    <w:p/>
    <w:p>
      <w:pPr/>
      <w:r>
        <w:rPr/>
        <w:t xml:space="preserve">وآبر من قرى سجستان وكتابه هذا المناقب من أحسن ما صنف في هذا النوع وأكثره أبوابا فإنه رتبه على خمسة وسبعين بابا فلا أكثر أبوابا منه إلا كتاب القراب فإن أبواب تنيف على المائة</w:t>
      </w:r>
    </w:p>
    <w:p/>
    <w:p>
      <w:pPr/>
      <w:r>
        <w:rPr/>
        <w:t xml:space="preserve">وللآبرى في طلب الحديث رحلة واسعة</w:t>
      </w:r>
    </w:p>
    <w:p/>
    <w:p>
      <w:pPr/>
      <w:r>
        <w:rPr/>
        <w:t xml:space="preserve">سمع أبا العباس السراج وابن خزيمة وأبا عروية الحرانى وزكرياء بن أحمد البلخى ومكحولا البيروتي وآخرين</w:t>
      </w:r>
    </w:p>
    <w:p/>
    <w:p>
      <w:pPr/>
      <w:r>
        <w:rPr/>
        <w:t xml:space="preserve">روى عنه على بن بشرى ويحيى بن عمار السجستانيان وغيرهما</w:t>
      </w:r>
    </w:p>
    <w:p/>
    <w:p>
      <w:pPr/>
      <w:r>
        <w:rPr/>
        <w:t xml:space="preserve">ومن عجيب ما رأيت في كتابه مناقب الشافعي أنه عد بشرا المريسى في أصحاب</w:t>
      </w:r>
    </w:p>
    <w:p/>
    <w:p>
      <w:pPr/>
      <w:r>
        <w:rPr/>
        <w:t xml:space="preserve">الشافعي وليس بشر من أصحاب الشافعي بل من أعدائه لأنه لم يتبعه على رأيه بل خالف وعاند وقد قال هو أعنى الآبرى في هذا الكتاب إنه من أهل الإلحاد</w:t>
      </w:r>
    </w:p>
    <w:p/>
    <w:p>
      <w:pPr/>
      <w:r>
        <w:rPr/>
        <w:t xml:space="preserve">وروى في كتابه أن ابن عباس رضي الله عنهما سئل عن سبب تسمية قريش قريشا فقال قريش حوت في البحر يغلب الحيتان ويقهرهم وهو أكبر دواب البحر ويصطاد الحيتان وسائر دواب البحر فيأكلها فلذلك سميت قريش قريشا لأنها أغلب الناس وأشجعهم</w:t>
      </w:r>
    </w:p>
    <w:p/>
    <w:p>
      <w:pPr/>
      <w:r>
        <w:rPr/>
        <w:t xml:space="preserve">قلت ويقال إن في البحر شيئا يقال له القرش يفترس الآدمى وقد تكلمت على حل أكله في كتابى التوشيح فلعل اسمه قريش وهو هذا وإنما غلطت العامة فقالت له القرش</w:t>
      </w:r>
    </w:p>
    <w:p/>
    <w:p>
      <w:pPr/>
      <w:r>
        <w:rPr/>
        <w:t xml:space="preserve">وفى هذه المناقب أيضا أن حرملة قال سمعت الشافعي رضى الله عنه يقول من زعم من أهل العدالة أنه يرى الجن أبطلنا شهادته لقوله تعالى </w:t>
      </w:r>
    </w:p>
    <w:p>
      <w:pPr/>
      <w:r>
        <w:rPr>
          <w:color w:val="0000ff"/>
        </w:rPr>
        <w:t xml:space="preserve">{إنه يراكم هو وقبيله من حيث لا ترونهم}</w:t>
      </w:r>
    </w:p>
    <w:p>
      <w:pPr/>
      <w:r>
        <w:rPr/>
        <w:t xml:space="preserve"> إلا أن يكون الزاعم نبيا</w:t>
      </w:r>
    </w:p>
    <w:p/>
    <w:p>
      <w:pPr/>
      <w:r>
        <w:rPr/>
        <w:t xml:space="preserve">توفى الآبرى في شهر رجب سنة ثلاث وستين وثلاثمائة</w:t>
      </w:r>
    </w:p>
    <w:p>
      <w:pPr>
        <w:jc w:val="start"/>
        <w:bidi/>
      </w:pPr>
      <w:r>
        <w:rPr>
          <w:sz w:val="24"/>
          <w:szCs w:val="24"/>
          <w:b w:val="1"/>
          <w:bCs w:val="1"/>
          <w:rtl/>
        </w:rPr>
        <w:t xml:space="preserve">
طبقات الشافعية الكبرى،(دار هجر - القاهرة،1992،ط 2،ج 3،ص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الحافظ الإمام أبو الحسن محمد بن الحسين بن إبراهيم بن عاصم السجستاني
</w:t>
      </w:r>
    </w:p>
    <w:p>
      <w:pPr/>
      <w:r>
        <w:rPr/>
        <w:t xml:space="preserve">الآبري الحافظ الإمام أبو الحسن محمد بن الحسين بن إبراهيم بن عاصم السجستاني </w:t>
      </w:r>
    </w:p>
    <w:p/>
    <w:p>
      <w:pPr/>
      <w:r>
        <w:rPr/>
        <w:t xml:space="preserve">مصنف مناقب الشافعي سمع ابن خزيمة والسراج مات في رجب سنة ثلاث وستين وثلاثمائة عن نحو ثمانين سنة</w:t>
      </w:r>
    </w:p>
    <w:p>
      <w:pPr>
        <w:jc w:val="start"/>
        <w:bidi/>
      </w:pPr>
      <w:r>
        <w:rPr>
          <w:sz w:val="24"/>
          <w:szCs w:val="24"/>
          <w:b w:val="1"/>
          <w:bCs w:val="1"/>
          <w:rtl/>
        </w:rPr>
        <w:t xml:space="preserve">
طبقات الحفاظ،(دار الكتب العلمية - بيروت،1403،ط 1،ج 1،ص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الآبري
</w:t>
      </w:r>
    </w:p>
    <w:p>
      <w:pPr/>
      <w:r>
        <w:rPr/>
        <w:t xml:space="preserve">الآبري </w:t>
      </w:r>
    </w:p>
    <w:p/>
    <w:p>
      <w:pPr/>
      <w:r>
        <w:rPr/>
        <w:t xml:space="preserve">الحافظ، أبو الحسن، محمد بن الحسين بن إبراهيم بن عاصم، السجستاني، مصنف ’’مناقب الشافعي’’، وآبر: قرية من قرى سجستان.</w:t>
      </w:r>
    </w:p>
    <w:p/>
    <w:p>
      <w:pPr/>
      <w:r>
        <w:rPr/>
        <w:t xml:space="preserve">رحل وسمع أبا العباس السراج، وابن خزيمة، وأبا عروبة الحراني، ومحمد بن يوسف الهروي، ومكحولاً البيروتي، ومحمد بن الربيع الجيزي، وطبقتهم.</w:t>
      </w:r>
    </w:p>
    <w:p/>
    <w:p>
      <w:pPr/>
      <w:r>
        <w:rPr/>
        <w:t xml:space="preserve">حدث عنه: علي بن بشرى الليثي، ويحيى بن عمار السجستاني، وطائفة.</w:t>
      </w:r>
    </w:p>
    <w:p/>
    <w:p>
      <w:pPr/>
      <w:r>
        <w:rPr/>
        <w:t xml:space="preserve">مات في رجب سنة ثلاثٍ وستين وثلاث مئة، وهو في عشر الثمانين.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2026-10-03T22:21:53+03:00</dcterms:created>
  <dcterms:modified xsi:type="dcterms:W3CDTF">2026-10-03T22:21:53+03:00</dcterms:modified>
</cp:coreProperties>
</file>

<file path=docProps/custom.xml><?xml version="1.0" encoding="utf-8"?>
<Properties xmlns="http://schemas.openxmlformats.org/officeDocument/2006/custom-properties" xmlns:vt="http://schemas.openxmlformats.org/officeDocument/2006/docPropsVTypes"/>
</file>