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محمد بن الحسين العميد بن محمد، أبو الفضل: وزير، من أئمة الكتاب. كان متوسعا في علوم الفلسفة والنجوم، ولقب بالجاحظ الثاني في أدبه وترسله. قال الثعالبي: بدئت الكتابة بعبد الحميد وختمت بابن العميد. ولى الوزارة لركن الدولة البويهي. وكان حسن السياسة خبيرا بتدبير الملك، كريما ممدوحا. قصده جماعة من الشعراء فأجازهم، ومدحه المتنبي فوهبه ثلاثة آلاف دينار. له ’’مجموع رسائل –خ’’ في مجلد ضخم، وشعر رقيق. قال ابن الأثير: كان أبو الفضل من محاسن الدنيا، اجتمع فيه ما لم يجتمع في غيره من حسن التدبير وسياسة الملك والكتابة التي أتى فيها بكل بديع، مع حسن خلق ولين عشرة وشجاعة تامة ومعرفة بأمور الحرب والمحاصرات، وبه تخرج عضد الدولة البويهي ومنه تعلم سياسة الملك ومحبة العلم والعلماء. وكانت وزارته أربعا وعشرين سنة، وعاش نيفا وستين. ومات بهمذان. وللسيد خليل مردم ’’ابن العميد –ط’’ رسالة.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العميد
</w:t>
      </w:r>
    </w:p>
    <w:p>
      <w:pPr/>
      <w:r>
        <w:rPr/>
        <w:t xml:space="preserve">ابن العميد اسمه أبو الفضل محمد بن الحسين بن العميد.</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بن العميد
</w:t>
      </w:r>
    </w:p>
    <w:p>
      <w:pPr/>
      <w:r>
        <w:rPr/>
        <w:t xml:space="preserve">أبو الفضل بن العميد اسمه محمد بن الحسين بن العميد الكاتب المشهور.</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الحسين
</w:t>
      </w:r>
    </w:p>
    <w:p>
      <w:pPr/>
      <w:r>
        <w:rPr/>
        <w:t xml:space="preserve">أبو الفضل محمد بن الحسين ابن العميد الكاتب المشهور</w:t>
      </w:r>
    </w:p>
    <w:p/>
    <w:p>
      <w:pPr/>
      <w:r>
        <w:rPr/>
        <w:t xml:space="preserve">كان وزير ركن الدولة البويهي ومن تلامذة أبي عبد الله أحمد بن خالد البرقي وممن تربى على يده</w:t>
      </w:r>
    </w:p>
    <w:p/>
    <w:p>
      <w:pPr/>
      <w:r>
        <w:rPr/>
        <w:t xml:space="preserve">ومن أسر دائه وكتم ظمأه بعد عليه أن يبل من علله ويبل من غلله (وله): المرء أشبه بزمانه وصفة كل زمان منتسخة من سجايا سلطانه</w:t>
      </w:r>
    </w:p>
    <w:p/>
    <w:p>
      <w:pPr/>
      <w:r>
        <w:rPr/>
        <w:t xml:space="preserve">وكتب إليه أبو سعيد الواذاري: أنا أيد الله الأستاذ الرئيس سلمان بيته وأبو هريرة مجلسه وأنس خدمته وبلال دعوته، وحسان مدحته</w:t>
      </w:r>
    </w:p>
    <w:p>
      <w:pPr>
        <w:jc w:val="start"/>
        <w:bidi/>
      </w:pPr>
      <w:r>
        <w:rPr>
          <w:sz w:val="24"/>
          <w:szCs w:val="24"/>
          <w:b w:val="1"/>
          <w:bCs w:val="1"/>
          <w:rtl/>
        </w:rPr>
        <w:t xml:space="preserve">
أعيان الشيعة،(دار التعارف للمطبوعات - بيروت،1983،ط 1،ج 9،ص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العميد الكاتب
</w:t>
      </w:r>
    </w:p>
    <w:p>
      <w:pPr/>
      <w:r>
        <w:rPr/>
        <w:t xml:space="preserve">ابن العميد الكاتب محمد بن الحسين بن محمد أبو الفضل بن أبي عبد الله الكاتب المعروف بابن العميد لقب والده بذلك على عادة أهل خراسان في التعظيم وكان والده يلقب بكله بضم الكاف وفتح اللام مخففة وبعدها هاء وسيأتي ذكره في ترجمة علي بن محمد الإسكافي الكاتب، وكان ابن العميد وزير ركن الدولة أبي علي الحسن بن بويه والد عضد الدولة تولى وزارته عقيب موت وزيره أبي علي القمي سنة ثمان وعشرين وثلث ماية، وكان متوسعا في علوم الفلسفة والنجوم وأما الأدب والترسل فلم يقاربه في ذلك أحد في زمانه كان يسمى الحافظ الثاني، قال الثعالبي: كان يقال بدئت الكتابة بعبد الحميد وختمت بابن العميد، وكان كامل الرياسة جليل المقدار من بعض أتباعه الصاحب ابن عباد ولأجل صحبته له قيل له الصاحب وكان يقال له الأستاذ، توجه الصاحب إلى بغداذ وعاد فقال له كيف وجدتها فقال له بغداذي في البلاد كالأستاذ في العباد، وكان سايسا مدبرا للملك، قصده جماعة من الشعراء من البلاد الشاسعة منهم أبو الطيب المتنبي مدحه بقصيدته التي أولها:</w:t>
      </w:r>
      <w:br/>
      <w:r>
        <w:rPr/>
        <w:t xml:space="preserve"> </w:t>
      </w:r>
    </w:p>
    <w:p>
      <w:pPr>
        <w:jc w:val="center"/>
      </w:pPr>
      <w:r>
        <w:rPr>
          <w:color w:val="ff0000"/>
        </w:rPr>
        <w:t xml:space="preserve">باد هواك صبرت أم لم تصبرا=وبكاك إن لم يجر دمعك أو جرى فوصله بثلثة آلاف دينار، ومدحه ابن نباتة السعدي بقصيدة أولها:</w:t>
      </w:r>
      <w:br/>
      <w:r>
        <w:rPr>
          <w:color w:val="ff0000"/>
        </w:rPr>
        <w:t xml:space="preserve"> #برح اشتياق وادكار=ولهيب أنفاس حرار فتأخرت صلة ابن العميد عنه وطالت المدة فدخل عليه وهو في مجلسه الحفل وجرى بينهما محاورة ومجاوبة طويلة إلى أن قام ابن العميد من مجلسه مغضبا ولما كان ثاني يوم طلبه ليصله فلم يقع له على خبر وكانت حسرة في قلب ابن العميد إلى أن مات وقد ذكر هذه الواقعة بطولها ابن خلكان ثم لم يثبتها لابن نباتة، ولابن عباد فيه مدايح كثيرة، ومن شعر ابن العميد:</w:t>
      </w:r>
      <w:br/>
      <w:r>
        <w:rPr>
          <w:color w:val="ff0000"/>
        </w:rPr>
        <w:t xml:space="preserve"> #رأيت في الوجه طاقة بقيت=سوداء عيني تحب رؤيتها #فقلت للبيض إذ تروعها=بالله إلا رحمت وحدتها #فقل لبث السوداء في بلد</w:t>
      </w:r>
      <w:r>
        <w:rPr>
          <w:color w:val="ff0000"/>
        </w:rPr>
        <w:t xml:space="preserve">      </w:t>
      </w:r>
      <w:r>
        <w:rPr>
          <w:color w:val="ff0000"/>
        </w:rPr>
        <w:t xml:space="preserve">تكون فيه البيضاء ضرتها توفي ابن العميد في صفر وقيل في المحرم بالري وقيل ببغداذ سنة ستين وثلث ماية، لما مات رتب مخدومه ركن الدولة ولده ذا الكفايتين أبا الفتح عليا مكانه وسيأتي ذكر أبي الفتح علي في مكانه إن شاء الله تعالى.</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العميد
</w:t>
      </w:r>
    </w:p>
    <w:p>
      <w:pPr/>
      <w:r>
        <w:rPr/>
        <w:t xml:space="preserve">ابن العميد الوزير الكبير، أبو الفضل، محمد بن الحسين بن محمد الكاتب، وزير الملك، ركن الدولة الحسن بن بويه الديلمي.</w:t>
      </w:r>
    </w:p>
    <w:p/>
    <w:p>
      <w:pPr/>
      <w:r>
        <w:rPr/>
        <w:t xml:space="preserve">كان عجبا في الترسل والإنشاء والبلاغة، يضرب به المثل، ويقال له: الجاحظ الثاني، وقيل: بدئت الكتابة بعبد الحميد، وختمت بابن العميد. وقد مدحه المتنبي فأجازه بثلاثة آلاف دينار.</w:t>
      </w:r>
    </w:p>
    <w:p/>
    <w:p>
      <w:pPr/>
      <w:r>
        <w:rPr/>
        <w:t xml:space="preserve">وكان مع سمعة فنونه لا يدري ما الشرع، وكان متفلسفا متهما بمذهب الأوائل.</w:t>
      </w:r>
    </w:p>
    <w:p/>
    <w:p>
      <w:pPr/>
      <w:r>
        <w:rPr/>
        <w:t xml:space="preserve">وكان إذا تكلم فيه بحضرته شق عليه ويسكت، ثم يأخذ في شيء آخر.</w:t>
      </w:r>
    </w:p>
    <w:p/>
    <w:p>
      <w:pPr/>
      <w:r>
        <w:rPr/>
        <w:t xml:space="preserve">وكان ابن عباد يصحبه ويلزمه، ومن ثم لقب بالصاحب.</w:t>
      </w:r>
    </w:p>
    <w:p/>
    <w:p>
      <w:pPr/>
      <w:r>
        <w:rPr/>
        <w:t xml:space="preserve">مات سنة ستين وثلاث مائة، فوزر بعده ابنه أبو الفتح علي، وعمره اثنتان وعشرون سنة، وكان ذكيا غزير الأدب، تياها، ولقب ذا الكفايتين، وله نظم رائق ثم عذب، وقتل في ربيع الآخر سنة ست وستين وثلاث مائة، بعد أن سمل عضد الدولة عينه الواحدة، وقطع أنفه، وله نظم جيد.</w:t>
      </w:r>
    </w:p>
    <w:p>
      <w:pPr>
        <w:jc w:val="start"/>
        <w:bidi/>
      </w:pPr>
      <w:r>
        <w:rPr>
          <w:sz w:val="24"/>
          <w:szCs w:val="24"/>
          <w:b w:val="1"/>
          <w:bCs w:val="1"/>
          <w:rtl/>
        </w:rPr>
        <w:t xml:space="preserve">
سير أعلام النبلاء،(دار الحديث- القاهرة،2006،ط 1،ج 12،ص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2026-10-03T22:26:02+03:00</dcterms:created>
  <dcterms:modified xsi:type="dcterms:W3CDTF">2026-10-03T22:26:02+03:00</dcterms:modified>
</cp:coreProperties>
</file>

<file path=docProps/custom.xml><?xml version="1.0" encoding="utf-8"?>
<Properties xmlns="http://schemas.openxmlformats.org/officeDocument/2006/custom-properties" xmlns:vt="http://schemas.openxmlformats.org/officeDocument/2006/docPropsVTypes"/>
</file>