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القواس
</w:t>
      </w:r>
    </w:p>
    <w:p>
      <w:pPr>
        <w:jc w:val="start"/>
        <w:bidi/>
      </w:pPr>
      <w:r>
        <w:rPr>
          <w:rFonts w:ascii="arial" w:hAnsi="arial" w:eastAsia="arial" w:cs="arial"/>
          <w:sz w:val="28"/>
          <w:szCs w:val="28"/>
          <w:b w:val="1"/>
          <w:bCs w:val="1"/>
          <w:rtl/>
        </w:rPr>
        <w:t xml:space="preserve">ابن القواس
</w:t>
      </w:r>
    </w:p>
    <w:p>
      <w:pPr/>
      <w:r>
        <w:rPr/>
        <w:t xml:space="preserve">ابن القواس  عمر بن عبد المنعم.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المنعم بن عمر
</w:t>
      </w:r>
    </w:p>
    <w:p>
      <w:pPr/>
      <w:r>
        <w:rPr/>
        <w:t xml:space="preserve">عمر بن عبد المنعم بن عمر ابن عبد الله بن غدير، الشيخ المعمر المسند، مسند الشام، ناصر الدين أبو حفص بن القواس الطائي الدمشقي.</w:t>
      </w:r>
    </w:p>
    <w:p/>
    <w:p>
      <w:pPr/>
      <w:r>
        <w:rPr/>
        <w:t xml:space="preserve">سمع حضورا من ابن الحرستاني، ومن ابن أبي لقمة، ومن ابن أبي نصر الشيرازي، وكريمة. وأجاز له أبو اليمن الكندي، وابن الحرستاني، وابن مندويه، وابن ملاعب، وابن البناء، والجلاجلي، وخلق كثير. </w:t>
      </w:r>
    </w:p>
    <w:p/>
    <w:p>
      <w:pPr/>
      <w:r>
        <w:rPr/>
        <w:t xml:space="preserve">وحج، وكان دينا خيرا محبا للحديث وأهله، مليح الإصغاء، كثير التودد.</w:t>
      </w:r>
    </w:p>
    <w:p/>
    <w:p>
      <w:pPr/>
      <w:r>
        <w:rPr/>
        <w:t xml:space="preserve">روى الكثير في آخر عمره. وقرأ عليه شيخنا الذهبي المبهج في القراءات وكتاب السبعة لابن مجاهد والكفاية في القراءات الست عن الكندي. وخرج له مشيخة صغيرة، وخرج له أبو عمرو المقاتلي مشيخة بالسماع وبالإجازة، وأكثرا عنه.</w:t>
      </w:r>
    </w:p>
    <w:p/>
    <w:p>
      <w:pPr/>
      <w:r>
        <w:rPr/>
        <w:t xml:space="preserve">وسمع شيخنا المزي منه، وولده، وسمع منه شيخنا البرزالي، وابن سامة، والشيخ على الموصلي، والنابلسي سبط الزين خالد، وأبو بكر الرحبي، وأبو الفرج عبد الرحمن الحارثي، والشمس السراج سبط ابن الحلوانية، ومحمد بن البدر بن القواس.</w:t>
      </w:r>
    </w:p>
    <w:p/>
    <w:p>
      <w:pPr/>
      <w:r>
        <w:rPr/>
        <w:t xml:space="preserve">وتوفي رحمه الله تعالى بدرب محرز بدمشق يوم السبت ثاني القعدة سنة ثمان وتسعين وست مئة.</w:t>
      </w:r>
    </w:p>
    <w:p/>
    <w:p>
      <w:pPr/>
      <w:r>
        <w:rPr/>
        <w:t xml:space="preserve">ومولده سنة خمس وست مئة.</w:t>
      </w:r>
    </w:p>
    <w:p/>
    <w:p>
      <w:pPr/>
      <w:r>
        <w:rPr/>
        <w:t xml:space="preserve">ودفن بسفح قاسيون.</w:t>
      </w:r>
    </w:p>
    <w:p>
      <w:pPr>
        <w:jc w:val="start"/>
        <w:bidi/>
      </w:pPr>
      <w:r>
        <w:rPr>
          <w:sz w:val="24"/>
          <w:szCs w:val="24"/>
          <w:b w:val="1"/>
          <w:bCs w:val="1"/>
          <w:rtl/>
        </w:rPr>
        <w:t xml:space="preserve">
أعيان العصر وأعوان النصر،(دار الفكر المعاصر، بيروت - لبنان / دار الفكر، دمشق - سوريا،1998،ط 1،ج 3،ص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القواس
</w:t>
      </w:r>
    </w:p>
    <w:p>
      <w:pPr/>
      <w:r>
        <w:rPr/>
        <w:t xml:space="preserve">ابن القواس ناصر الدين عمر بن عبد المنعم</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المنعم بن عمر بن عبد الله بن غدير الثقة المعمر مسند وقته ناصر الدين أبو القاسم وأبو حفص الطائي الدمشقي ابن القواس
</w:t>
      </w:r>
    </w:p>
    <w:p>
      <w:pPr/>
      <w:r>
        <w:rPr/>
        <w:t xml:space="preserve">عمر بن عبد المنعم بن عمر بن عبد الله بن غدير الثقة المعمر مسند وقته ناصر الدين أبو القاسم وأبو حفص الطائي الدمشقي ابن القواس ولد سنة خمس وست مائة ظنا.</w:t>
      </w:r>
    </w:p>
    <w:p/>
    <w:p>
      <w:pPr/>
      <w:r>
        <w:rPr/>
        <w:t xml:space="preserve">وسمع في سنة تسع حضورا من ابن الحرستاني، وفي سنة عشر وست مائة من أبي يعلى حمزة بن أبي لقمة، وسمع من الشمس أحمد بن عبد الله العطار في سنة إحدى عشرة قطعة من البخاري، ومن أبي نصر الشيرازي، وكريمة، وإسماعيل بن سودكين، وابن عبد الدائم، وابن البخاري، وأجاز له الكندي، وابن ملاعب، وعبد الجليل بن مندويه، وخلق سواهم، وروى الكثير، وتفرد في زمانه، وتكاثر عليه الطلبة، وخرج له أبو عمرو المقاتلي مشيخة، وأنا أخرى، وقرأت عليه المبهج في القراءات السبعة لابن مجاهد والكفاية في القراءات الست، وسمعت منه نحوا من ثمانين جزءا ونعم الشيخ كان دينا وتواضعا ولطفا وحسن أخلاق ومحبة للحديث.</w:t>
      </w:r>
    </w:p>
    <w:p/>
    <w:p>
      <w:pPr/>
      <w:r>
        <w:rPr/>
        <w:t xml:space="preserve">قرأ عليه الكثير الشيخ علي الموصلي، والشيخ علم الدين، وكان له بستان كبير بعربيل يقوم به ويقيم غالبا فيه.</w:t>
      </w:r>
    </w:p>
    <w:p/>
    <w:p>
      <w:pPr/>
      <w:r>
        <w:rPr/>
        <w:t xml:space="preserve">وقد حج في سنة ثمان وعشرين وست مائة، ومات في ذي القعدة سنة ثمان وتسعين وست مائة.</w:t>
      </w:r>
    </w:p>
    <w:p/>
    <w:p>
      <w:pPr/>
      <w:r>
        <w:rPr/>
        <w:t xml:space="preserve">أخبرنا عمر بن عبد المنعم، أنا عبد الصمد بن محمد الشافعي، سنة تسع وست مائة، وأنا حاضر في الرابعة، وأجاز لي مروياته، أنا أبو الحسن علي بن المسلم الفقيه، سنة ثمان وعشرين وخمس مائة، أنا أبو نصر الحسين بن محمد الخطيب، سنة خمس وستين وأربع مائة، أنا أبو الحسين محمد بن أحمد الغساني، بصيدا، أنا أبو روق أحمد بن محمد بن بكر الهزاني، بالبصرة، نا محمد بن الوليد البسري، نا غندر، نا شعبة، عن مالك بن أنس، عن عبد الله بن الفضل، عن نافع بن جبير، عن ابن عباس، قال: قال رسول الله صلى الله عليه وسلم: «الأيم أحق بنفسها من وليها، والبكر تستأذن في نفسها وإذنها صماتها».</w:t>
      </w:r>
    </w:p>
    <w:p/>
    <w:p>
      <w:pPr/>
      <w:r>
        <w:rPr/>
        <w:t xml:space="preserve">رواه سفيان الثوري، والكبار عن مالك، وتابعه صالح بن كيسان، وزياد بن سعد، عن عبد الله بن الفضل، وهو مخرج في الكتب سوى صحيح البخاري، فما أدري لم تركه، فإن احتج بعبد الله هذا وهو ابن الفضل بن العباس بن ربيعة، ابن عم النبي صلى الله عليه وسلم، الحارث بن عبد المطلب الهاشمي، وقد قتل أبوه الفضل يوم وقعة الحرة، وكان هذا طفلا.</w:t>
      </w:r>
    </w:p>
    <w:p/>
    <w:p>
      <w:pPr/>
      <w:r>
        <w:rPr/>
        <w:t xml:space="preserve">وثقه ابن معين، وأبو حاتم وقد حدث عنه الزهري، ويحيى بن أبي كثير، وهما من أقرانه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المنعم بن عمر بن عبد الله الطائي القواس الدمشقي.
</w:t>
      </w:r>
    </w:p>
    <w:p>
      <w:pPr/>
      <w:r>
        <w:rPr/>
        <w:t xml:space="preserve">عمر بن عبد المنعم بن عمر بن عبد الله الطائي القواس الدمشقي. </w:t>
      </w:r>
    </w:p>
    <w:p/>
    <w:p/>
    <w:p>
      <w:pPr/>
      <w:r>
        <w:rPr/>
        <w:t xml:space="preserve">ولد سنة 605 كان خيرا صالحا محبا في الحديث، وأهله. سمع أبا القاسم ابن الحرستاني، وأبا يعلى: حمزة بن [أبي] لقمة حضورا وهو آخر من حدث عنهما، وأبا نصر بن الشيرازي، وكريمة بنت عبد الوهاب، وأجاز له جماعة من أجلهم زيد بن حسين الكندي وداود بن أحمد بن محمد بن ملاحب، وعبد الجليل بن مندويه.</w:t>
      </w:r>
    </w:p>
    <w:p/>
    <w:p/>
    <w:p>
      <w:pPr/>
      <w:r>
        <w:rPr/>
        <w:t xml:space="preserve">توفي في ثاني ذي القعدة سنة 698 وكان يأكل من بستان له يقوم به ولم يتزوج.</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2026-07-28T13:58:35+03:00</dcterms:created>
  <dcterms:modified xsi:type="dcterms:W3CDTF">2026-07-28T13:58:35+03:00</dcterms:modified>
</cp:coreProperties>
</file>

<file path=docProps/custom.xml><?xml version="1.0" encoding="utf-8"?>
<Properties xmlns="http://schemas.openxmlformats.org/officeDocument/2006/custom-properties" xmlns:vt="http://schemas.openxmlformats.org/officeDocument/2006/docPropsVTypes"/>
</file>