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لطفي بن يوسف عاشور
</w:t>
      </w:r>
    </w:p>
    <w:p>
      <w:pPr>
        <w:jc w:val="start"/>
        <w:bidi/>
      </w:pPr>
      <w:r>
        <w:rPr>
          <w:rFonts w:ascii="arial" w:hAnsi="arial" w:eastAsia="arial" w:cs="arial"/>
          <w:sz w:val="28"/>
          <w:szCs w:val="28"/>
          <w:b w:val="1"/>
          <w:bCs w:val="1"/>
          <w:rtl/>
        </w:rPr>
        <w:t xml:space="preserve">أحمد لطفي
</w:t>
      </w:r>
    </w:p>
    <w:p>
      <w:pPr/>
      <w:r>
        <w:rPr/>
        <w:t xml:space="preserve">أحمد لطفي  أحمد لطفي بن يوسف عاشور: قاض مصري مغربي الأصل. مولده ووفاته بالقاهرة. تعلم بمدرسة الفرير وغيرها وحصل على إجازة ’’ الحقوق’’ سنة 1896 وأصدر قبل ذلك مجلة ’’ الهدى ’’ شهرية. وعمل في المحاماة (1889) واشتهر بدفاعه عن المتهمين في قضية الاغتيال السياسي بمصر. وصار نقيبا للمحامين إلى أن توفي. وهو أخو ’’ عمر لطفي’’ المتقدمة ترجمته في الأعلام.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2026-09-17T09:05:54+03:00</dcterms:created>
  <dcterms:modified xsi:type="dcterms:W3CDTF">2026-09-17T09:05:54+03:00</dcterms:modified>
</cp:coreProperties>
</file>

<file path=docProps/custom.xml><?xml version="1.0" encoding="utf-8"?>
<Properties xmlns="http://schemas.openxmlformats.org/officeDocument/2006/custom-properties" xmlns:vt="http://schemas.openxmlformats.org/officeDocument/2006/docPropsVTypes"/>
</file>