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عرضون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عرضون
</w:t>
      </w:r>
    </w:p>
    <w:p>
      <w:pPr/>
      <w:r>
        <w:rPr/>
        <w:t xml:space="preserve">ابن عرضون  محمد بن الحسن بن يوسف، أبو عبد الله ابن عرضون : قاض مالكي مغربي. ولي القضاء بشفشاون، وهو من أهلها. وتوفي بفاس. له كتب، منها (التحفة العزيزة - خ) في شرح عقيدة السنوسي (محمد بن يوسف) أنجزها سنة 991 رأيتها بخطه، في خزانة الرباط (1002 كتاني) و (الممتع المحتاج، في آداب الازواج) ونسب إليه (اللائق في الوثائق - ط) وهو لاخيه أحمد، وترجمته في الاعلام.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89)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2026-10-03T20:27:36+03:00</dcterms:created>
  <dcterms:modified xsi:type="dcterms:W3CDTF">2026-10-03T20:27:36+03:00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