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فرخانشاه، أبو موسى،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الكاتب
</w:t>
      </w:r>
    </w:p>
    <w:p>
      <w:pPr/>
      <w:r>
        <w:rPr/>
        <w:t xml:space="preserve">أبو موسى الكاتب عيسى بن فرخانشاه، أبو موسى، الكاتب. </w:t>
      </w:r>
    </w:p>
    <w:p/>
    <w:p>
      <w:pPr/>
      <w:r>
        <w:rPr/>
        <w:t xml:space="preserve">ولي الوزارة للمعتز بالله، وخلع عليه في غرة شهر ربيع الآخر سنة اثنتين وخمسين ومائتين، ثم عزله، فكلمه الجند فيه، وقالوا: عزلته من غير ذنب ولا جناية. </w:t>
      </w:r>
    </w:p>
    <w:p/>
    <w:p>
      <w:pPr/>
      <w:r>
        <w:rPr/>
        <w:t xml:space="preserve">وسألوه الرضا عنه فأجابهم، وولاه النظر في ضياع أمة قبيحة، والكتابة لها. </w:t>
      </w:r>
    </w:p>
    <w:p/>
    <w:p>
      <w:pPr/>
      <w:r>
        <w:rPr/>
        <w:t xml:space="preserve">وتوفي سنة تسع وستين ومائتين. 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ما ضر من أضنى بهجرانه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 كئيب القلب حيرانه</w:t>
      </w:r>
    </w:p>
    <w:p/>
    <w:p>
      <w:pPr>
        <w:jc w:val="center"/>
      </w:pPr>
      <w:r>
        <w:rPr>
          <w:color w:val="ff0000"/>
        </w:rPr>
        <w:t xml:space="preserve">لو فرج الكربة عن مدنف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تسفه لوعة أحزانه</w:t>
      </w:r>
    </w:p>
    <w:p/>
    <w:p>
      <w:pPr>
        <w:jc w:val="center"/>
      </w:pPr>
      <w:r>
        <w:rPr>
          <w:color w:val="ff0000"/>
        </w:rPr>
        <w:t xml:space="preserve">برقعة تنظمها كفه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نظم لآليه ومرجانه</w:t>
      </w:r>
    </w:p>
    <w:p/>
    <w:p>
      <w:pPr>
        <w:jc w:val="center"/>
      </w:pPr>
      <w:r>
        <w:rPr>
          <w:color w:val="ff0000"/>
        </w:rPr>
        <w:t xml:space="preserve">بمرهف الأرجاء ذي حلة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موشية ترفع من شأنه</w:t>
      </w:r>
    </w:p>
    <w:p/>
    <w:p>
      <w:pPr>
        <w:jc w:val="center"/>
      </w:pPr>
      <w:r>
        <w:rPr>
          <w:color w:val="ff0000"/>
        </w:rPr>
        <w:t xml:space="preserve">لعابه عيش وموت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جاز به تفلج أسنانه</w:t>
      </w:r>
    </w:p>
    <w:p/>
    <w:p>
      <w:pPr>
        <w:jc w:val="center"/>
      </w:pPr>
      <w:r>
        <w:rPr>
          <w:color w:val="ff0000"/>
        </w:rPr>
        <w:t xml:space="preserve">إذا امتطاه بشبيهاته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كشف أسرارا بإعلانه</w:t>
      </w:r>
    </w:p>
    <w:p/>
    <w:p>
      <w:pPr>
        <w:jc w:val="center"/>
      </w:pPr>
      <w:r>
        <w:rPr>
          <w:color w:val="ff0000"/>
        </w:rPr>
        <w:t xml:space="preserve">يركض في ميدان قرطاسه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ركض جواد طول ميدانه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2026-07-29T00:55:10+03:00</dcterms:created>
  <dcterms:modified xsi:type="dcterms:W3CDTF">2026-07-29T00:55:10+03:00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