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بن الأستاذ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بن الأستاذ الحلبي
</w:t>
      </w:r>
    </w:p>
    <w:p>
      <w:pPr/>
      <w:r>
        <w:rPr/>
        <w:t xml:space="preserve">عز الدين بن الأستاذ الحلبي عمر بن محمد بن عبد الرحمن بن عبد الله بن علوان، القاضي، الفقيه، عز الدين، أبو الفتح، ابن قاضي القضاة جمال الدين ابن الأستاذ الحلبي الأسدي. </w:t>
      </w:r>
    </w:p>
    <w:p/>
    <w:p>
      <w:pPr/>
      <w:r>
        <w:rPr/>
        <w:t xml:space="preserve">ولد سنة إحدى وعشرين وستمائة، وتوفي سنة اثنتين وتسعين وستمائة. </w:t>
      </w:r>
    </w:p>
    <w:p/>
    <w:p>
      <w:pPr/>
      <w:r>
        <w:rPr/>
        <w:t xml:space="preserve">وسمع الكثير من الموفق عبد اللطيف، ومن ابن اللتي، ويحيى بن جعفر الدامغاني، والحكم ابن الصابوني، والفخر الإربلي، وجماعة. </w:t>
      </w:r>
    </w:p>
    <w:p/>
    <w:p>
      <w:pPr/>
      <w:r>
        <w:rPr/>
        <w:t xml:space="preserve">وكان صالحا دينا متميزا. </w:t>
      </w:r>
    </w:p>
    <w:p/>
    <w:p>
      <w:pPr/>
      <w:r>
        <w:rPr/>
        <w:t xml:space="preserve">درس في الظاهرية، ظاهر دمشق، وجدث ’’بسنن ابن ماجه’’، و’’مسند الحميدي’’، و ’’معجم ابن قانع’’، وسمع منه خلق، وهو آخر من روى بدمشق ’’سنن ابن ماجه’’ كاملا.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2026-08-31T10:48:57+03:00</dcterms:created>
  <dcterms:modified xsi:type="dcterms:W3CDTF">2026-08-31T10:48:57+03:00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