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حوائج كاش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حوائج كاش
</w:t>
      </w:r>
    </w:p>
    <w:p>
      <w:pPr/>
      <w:r>
        <w:rPr/>
        <w:t xml:space="preserve">ابن حوائج كاش عمر بن محمد بن عبد الله بن الخضر بن مسافر بن رسلان بن خضر، أبو الخطاب، العليمي، المعروف بابن حوائج كاش الدمشقي. </w:t>
      </w:r>
    </w:p>
    <w:p/>
    <w:p>
      <w:pPr/>
      <w:r>
        <w:rPr/>
        <w:t xml:space="preserve">أحد التجار، سافر مابين الشام ومصر وبلاد الجزيرة والعراقين وخراسان وما وراء النهر وخوارزم.</w:t>
      </w:r>
    </w:p>
    <w:p/>
    <w:p>
      <w:pPr/>
      <w:r>
        <w:rPr/>
        <w:t xml:space="preserve">وكان يطلب الحديث، وسمع في كل بلد يدخله، ويكتب الأدب بخطه حتى حصل شيئا كثيرا. </w:t>
      </w:r>
    </w:p>
    <w:p/>
    <w:p>
      <w:pPr/>
      <w:r>
        <w:rPr/>
        <w:t xml:space="preserve">سمع بدمشق: </w:t>
      </w:r>
    </w:p>
    <w:p/>
    <w:p>
      <w:pPr/>
      <w:r>
        <w:rPr/>
        <w:t xml:space="preserve">نصر الله بن محمد بن عبد القوي المصيصي. </w:t>
      </w:r>
    </w:p>
    <w:p/>
    <w:p>
      <w:pPr/>
      <w:r>
        <w:rPr/>
        <w:t xml:space="preserve">ونصر بن أحمد مقاتل السوسي. </w:t>
      </w:r>
    </w:p>
    <w:p/>
    <w:p>
      <w:pPr/>
      <w:r>
        <w:rPr/>
        <w:t xml:space="preserve">وناصر بن عبد الرحمن النجار. </w:t>
      </w:r>
    </w:p>
    <w:p/>
    <w:p>
      <w:pPr/>
      <w:r>
        <w:rPr/>
        <w:t xml:space="preserve">وغيرهم. </w:t>
      </w:r>
    </w:p>
    <w:p/>
    <w:p>
      <w:pPr/>
      <w:r>
        <w:rPr/>
        <w:t xml:space="preserve">وبمصر: ناصر بن الحسن بن إسماعيل الحسيني. </w:t>
      </w:r>
    </w:p>
    <w:p/>
    <w:p>
      <w:pPr/>
      <w:r>
        <w:rPr/>
        <w:t xml:space="preserve">وبالإسكندرية: </w:t>
      </w:r>
    </w:p>
    <w:p/>
    <w:p>
      <w:pPr/>
      <w:r>
        <w:rPr/>
        <w:t xml:space="preserve">السلفي. </w:t>
      </w:r>
    </w:p>
    <w:p/>
    <w:p>
      <w:pPr/>
      <w:r>
        <w:rPr/>
        <w:t xml:space="preserve">وبحلب: </w:t>
      </w:r>
    </w:p>
    <w:p/>
    <w:p>
      <w:pPr/>
      <w:r>
        <w:rPr/>
        <w:t xml:space="preserve">علية عبد الله بن أبي جرادة، وبغيرها من البلاد من جماعة أشياخ، وسمع حتى من أقرانه، وممن هو دونه. </w:t>
      </w:r>
    </w:p>
    <w:p/>
    <w:p>
      <w:pPr/>
      <w:r>
        <w:rPr/>
        <w:t xml:space="preserve">وكان يكتب خطا حسنا، وله فهم، ومعرفة. وكان صدوقا، محمود السيرة. </w:t>
      </w:r>
    </w:p>
    <w:p/>
    <w:p>
      <w:pPr/>
      <w:r>
        <w:rPr/>
        <w:t xml:space="preserve">حدث ببغداد وهو صبي، ومولده سنة عشرين وخمسمائة، ووفاته سنة أربع وسبعين وخمسمائة.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2026-07-27T21:26:34+03:00</dcterms:created>
  <dcterms:modified xsi:type="dcterms:W3CDTF">2026-07-27T21:26:34+03:00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