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العدوى المدني
</w:t>
      </w:r>
    </w:p>
    <w:p>
      <w:pPr>
        <w:jc w:val="start"/>
        <w:bidi/>
      </w:pPr>
      <w:r>
        <w:rPr>
          <w:rFonts w:ascii="arial" w:hAnsi="arial" w:eastAsia="arial" w:cs="arial"/>
          <w:sz w:val="28"/>
          <w:szCs w:val="28"/>
          <w:b w:val="1"/>
          <w:bCs w:val="1"/>
          <w:rtl/>
        </w:rPr>
        <w:t xml:space="preserve">العدوى المدني
</w:t>
      </w:r>
    </w:p>
    <w:p>
      <w:pPr/>
      <w:r>
        <w:rPr/>
        <w:t xml:space="preserve">العدوى المدني عمر بن محمد بن زيد بن عبد الله بن عمر بن الخطاب، العدوى، المدني، نزيل عسقلان. </w:t>
      </w:r>
    </w:p>
    <w:p/>
    <w:p>
      <w:pPr/>
      <w:r>
        <w:rPr/>
        <w:t xml:space="preserve">له عدة أخوة. </w:t>
      </w:r>
    </w:p>
    <w:p/>
    <w:p>
      <w:pPr/>
      <w:r>
        <w:rPr/>
        <w:t xml:space="preserve">وقال ابن سعد: كان ثقة، ولم يعقب. </w:t>
      </w:r>
    </w:p>
    <w:p/>
    <w:p>
      <w:pPr/>
      <w:r>
        <w:rPr/>
        <w:t xml:space="preserve">وقال عبد الله بن داود الحربي: ما رأيت رجلا قط أطول من عمر بن محمد، بلغني أنه كان يلبس درع عمر رضي الله عنه، وكان يسحبها. </w:t>
      </w:r>
    </w:p>
    <w:p/>
    <w:p>
      <w:pPr/>
      <w:r>
        <w:rPr/>
        <w:t xml:space="preserve">توفي سنة خمسين ومائة. </w:t>
      </w:r>
    </w:p>
    <w:p/>
    <w:p>
      <w:pPr/>
      <w:r>
        <w:rPr/>
        <w:t xml:space="preserve">وروى له البخاري، ومسلم، وأبو داود، والنسائي، وابن ماجه.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زيد بن عبد الله بن عمر بن الخطاب
</w:t>
      </w:r>
    </w:p>
    <w:p>
      <w:pPr/>
      <w:r>
        <w:rPr/>
        <w:t xml:space="preserve">عمر بن محمد بن زيد بن عبد الله بن عمر بن الخطاب حدثنا ابن حماد، حدثنا عباس، عن يحيى، قال عمر بن محمد بن زيد بن عمر بن الخطاب، وهو الذي يروي عنه أبو عاصم كان ينزل عسقلان وعمر بن حمزة بن عبد الله بن عمر يروي عنه أبو أسامة ومروان الفزاري وعمر بن حمزة اضعفهما.</w:t>
      </w:r>
    </w:p>
    <w:p/>
    <w:p>
      <w:pPr/>
      <w:r>
        <w:rPr/>
        <w:t xml:space="preserve">حدثنا عبد الواحد بن سعيد الدمشقي بدمياط، حدثنا موسى بن عامر أبو عامر، حدثنا الوليد بن مسلم، حدثنا عمر بن محمد عن نافع، عن ابن عمر أن رجلا سأل بن عمر عن الوتر أواجب هو فقال ابن عمر أوتر رسول الله صلى الله عليه وسلم والمسلمون بعده لم</w:t>
      </w:r>
    </w:p>
    <w:p/>
    <w:p>
      <w:pPr/>
      <w:r>
        <w:rPr/>
        <w:t xml:space="preserve">يزده على ذلك.</w:t>
      </w:r>
    </w:p>
    <w:p/>
    <w:p>
      <w:pPr/>
      <w:r>
        <w:rPr/>
        <w:t xml:space="preserve">حدثنا أحمد بن موسى بن زنجويه، حدثنا هشام بن عمار، حدثنا ابن عباس، حدثنا عمر بن محمد عن سالم، عن ابن عمر قال نهى رسول الله صلى الله عليه وسلم عن الجلالة وألبانها وظهورها.</w:t>
      </w:r>
    </w:p>
    <w:p/>
    <w:p>
      <w:pPr/>
      <w:r>
        <w:rPr/>
        <w:t xml:space="preserve">حدثنا أبو يعقوب إسحاق بن خالويه الواسطي، حدثنا إبراهيم بن الحجاج، حدثنا روح، حدثنا شعبة عن عمر بن محمد بن زيد، عن أبيه، عن ابن عمر، قال: قال رسول الله صلى الله عليه وسلم الحمى من فيح جهنم فأطفئوها بالماء.</w:t>
      </w:r>
    </w:p>
    <w:p/>
    <w:p>
      <w:pPr/>
      <w:r>
        <w:rPr/>
        <w:t xml:space="preserve">حدثنا العباس بن أحمد بن أبي شحمة، حدثنا الحسن بن عيسى، أخبرنا ابن المبارك، أخبرنا عمر بن محمد بن زيد، حدثني أبي، عن ابن عمر، قال: قال رسول الله صلى الله عليه وسلم إذا صار أهل الجنة إلى الجنة وأهل النار إلى الناء جيء بالموت حتى يجعل بين الجنة والنار.</w:t>
      </w:r>
    </w:p>
    <w:p/>
    <w:p>
      <w:pPr/>
      <w:r>
        <w:rPr/>
        <w:t xml:space="preserve">حدثنا أبو العلاء الكوفي، حدثنا الحارث بن مسكين، أخبرنا بن وهب أخبرني عمر بن محمد عن عبد الله بن يسار أنه سمع سالم بن عبد الله يقول: قال عبد الله بن عمر قال</w:t>
      </w:r>
    </w:p>
    <w:p/>
    <w:p>
      <w:pPr/>
      <w:r>
        <w:rPr/>
        <w:t xml:space="preserve">رسول الله صلى الله عليه وسلم ثلاثة لا ينظر الله إليهم يوم القيامة العاق لوالديه ومدمن الخمر والمنان بما أعطى.</w:t>
      </w:r>
    </w:p>
    <w:p/>
    <w:p>
      <w:pPr/>
      <w:r>
        <w:rPr/>
        <w:t xml:space="preserve">حدثنا أبو قبيل محمد بن سعيد بن ميمون بجيزة مصر، حدثنا يونس بن عبد الأعلى، حدثنا ابن وهب، حدثني عمر بن محمد، عن ابن شهاب أخبرني سالم بن عبد الله أن رجلا سأل عبد الله بن عمر عن المتعة فقال حرام قال فإن فلانا يقول فيها فقال والله لقد علم أن رسول الله صلى الله عليه وسلم حرمها يوم خيبر وما كنا مسافحين.</w:t>
      </w:r>
    </w:p>
    <w:p/>
    <w:p>
      <w:pPr/>
      <w:r>
        <w:rPr/>
        <w:t xml:space="preserve">حدثنا أحمد بن بشر بن حبيب بصور، حدثنا عبد الوهاب بن نجدة الحوطي، حدثنا إسماعيل بن عياش، حدثنا عمر بن محمد، عن أبي عقال، عن أنس بن مالك قال بينما نحن نطوف مع رسول الله صلى الله عليه وسلم إذ رأينا بردا ويدا فقلنا يا رسول الله ما هذا البرد واليد قال وقد رأيتم ذلك فقلنا نعم فقال ذلك عيسى بن مريم سلم علي</w:t>
      </w:r>
    </w:p>
    <w:p/>
    <w:p>
      <w:pPr/>
      <w:r>
        <w:rPr/>
        <w:t xml:space="preserve">حدثنا محمد بن عبيد الله بن فضيل، حدثنا عبد الوهاب بن الضحاك، عن ابن عياش عن عمر بن محمد العمري، عن أبي عقال، عن أنس، قال: قال رسول الله صلى الله عليه وسلم عسقلان أحد العروسين يبعث الله منها يوم القيامة أربعين ألف شهيد.</w:t>
      </w:r>
    </w:p>
    <w:p/>
    <w:p>
      <w:pPr/>
      <w:r>
        <w:rPr/>
        <w:t xml:space="preserve">قال الشيخ: وعمر بن محمد هذا، وأبو عقال جميعا سكنا عسقلان ودلوني بعسقلان على قبريهما فمضيت إلى قبريهما فرأيت قبر عمر بن محمد مندرسا وقد بقي أثر منه قليل ورأيت قبر أبي عقال مستويا وقرأت على قبره هذا قبر أبي عقال هلال بن زيد مولى رسول الله صلى الله عليه وسلم.</w:t>
      </w:r>
    </w:p>
    <w:p/>
    <w:p>
      <w:pPr/>
      <w:r>
        <w:rPr/>
        <w:t xml:space="preserve">ولأبي عقال من الحديث غير ما ذكرت شيء يسير ولعمر بن محمد أيضا غير ما ذكرت من الحديث، وهو في جملة من يكتب حديثه.</w:t>
      </w:r>
    </w:p>
    <w:p>
      <w:pPr>
        <w:jc w:val="start"/>
        <w:bidi/>
      </w:pPr>
      <w:r>
        <w:rPr>
          <w:sz w:val="24"/>
          <w:szCs w:val="24"/>
          <w:b w:val="1"/>
          <w:bCs w:val="1"/>
          <w:rtl/>
        </w:rPr>
        <w:t xml:space="preserve">
الكامل في ضعفاء الرجال،(دار الكتب العلمية - بيروت،1997،ط 5،ج 6،ص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w:t>
      </w:r>
    </w:p>
    <w:p>
      <w:pPr/>
      <w:r>
        <w:rPr/>
        <w:t xml:space="preserve">عمر بن محمد بن زيد بن عبد الله بن عمر بن الخطاب. وأمه شعثاء. توفي بعد أخيه أبي بكر بن محمد بقليل. ولم يعقب. وقد روي عنه. وكان ثقة قليل الحديث.</w:t>
      </w:r>
    </w:p>
    <w:p>
      <w:pPr>
        <w:jc w:val="start"/>
        <w:bidi/>
      </w:pPr>
      <w:r>
        <w:rPr>
          <w:sz w:val="24"/>
          <w:szCs w:val="24"/>
          <w:b w:val="1"/>
          <w:bCs w:val="1"/>
          <w:rtl/>
        </w:rPr>
        <w:t xml:space="preserve">
الطبقات الكبرى،(دار الكتب العلمية - بيروت،1990،ط 1،ج 5،ص 436)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زيد بن عبد الله بن عمر بن الخطاب
</w:t>
      </w:r>
    </w:p>
    <w:p>
      <w:pPr/>
      <w:r>
        <w:rPr/>
        <w:t xml:space="preserve">عمر بن محمد بن زيد بن عبد الله بن عمر بن الخطاب أخو واقد وعاصم ويزيد وأبى بكر بني محمد بن زيد من خيار أهل المدينة مات بها وكان يهم في الاحايين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w:t>
      </w:r>
    </w:p>
    <w:p>
      <w:pPr/>
      <w:r>
        <w:rPr/>
        <w:t xml:space="preserve">عمر بن محمد [خ، م، د، س، ق] بن زيد بن عبد الله بن عمر بن الخطاب العمري المدني.</w:t>
      </w:r>
    </w:p>
    <w:p/>
    <w:p>
      <w:pPr/>
      <w:r>
        <w:rPr/>
        <w:t xml:space="preserve">نزيل عسقلان، وأحد الثقات.</w:t>
      </w:r>
    </w:p>
    <w:p/>
    <w:p>
      <w:pPr/>
      <w:r>
        <w:rPr/>
        <w:t xml:space="preserve">روى عن جده، وسالم، ونافع، وحفص ابن عاصم.</w:t>
      </w:r>
    </w:p>
    <w:p/>
    <w:p>
      <w:pPr/>
      <w:r>
        <w:rPr/>
        <w:t xml:space="preserve">وعنه شعبة، وأبو عاصم، وخلق.</w:t>
      </w:r>
    </w:p>
    <w:p/>
    <w:p>
      <w:pPr/>
      <w:r>
        <w:rPr/>
        <w:t xml:space="preserve">وكان </w:t>
      </w:r>
    </w:p>
    <w:p/>
    <w:p>
      <w:pPr/>
      <w:r>
        <w:rPr/>
        <w:t xml:space="preserve">[من] أطول أهل زمانه.</w:t>
      </w:r>
    </w:p>
    <w:p/>
    <w:p>
      <w:pPr/>
      <w:r>
        <w:rPr/>
        <w:t xml:space="preserve">وثقه ابن سعد، وابن معين، وأحمد، وأبو داود.</w:t>
      </w:r>
    </w:p>
    <w:p/>
    <w:p>
      <w:pPr/>
      <w:r>
        <w:rPr/>
        <w:t xml:space="preserve">وقيل: لينه يحيى بن معين.</w:t>
      </w:r>
    </w:p>
    <w:p/>
    <w:p>
      <w:pPr/>
      <w:r>
        <w:rPr/>
        <w:t xml:space="preserve">وقال الثوري: لم يكن في آل </w:t>
      </w:r>
    </w:p>
    <w:p/>
    <w:p>
      <w:pPr/>
      <w:r>
        <w:rPr/>
        <w:t xml:space="preserve">[ابن] عمر أفضل منه.</w:t>
      </w:r>
    </w:p>
    <w:p/>
    <w:p>
      <w:pPr/>
      <w:r>
        <w:rPr/>
        <w:t xml:space="preserve">قلت: له جماعة إخوة، وحدث بالعراق، ومات سنة خمسين ومائة.</w:t>
      </w:r>
    </w:p>
    <w:p>
      <w:pPr>
        <w:jc w:val="start"/>
        <w:bidi/>
      </w:pPr>
      <w:r>
        <w:rPr>
          <w:sz w:val="24"/>
          <w:szCs w:val="24"/>
          <w:b w:val="1"/>
          <w:bCs w:val="1"/>
          <w:rtl/>
        </w:rPr>
        <w:t xml:space="preserve">
ميزان الاعتدال في نقد الرجال،(دار المعرفة للطباعة والنشر، بيروت - لبنان،1963،ط 1،ج 3،ص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زيد بن عبد الله بن عمر
</w:t>
      </w:r>
    </w:p>
    <w:p>
      <w:pPr/>
      <w:r>
        <w:rPr/>
        <w:t xml:space="preserve">عمر بن محمد بن زيد بن عبد الله بن عمر: نزيل عسقلان، ثقة له غرائب. -خ، م، د، س، ق-</w:t>
      </w:r>
    </w:p>
    <w:p>
      <w:pPr>
        <w:jc w:val="start"/>
        <w:bidi/>
      </w:pPr>
      <w:r>
        <w:rPr>
          <w:sz w:val="24"/>
          <w:szCs w:val="24"/>
          <w:b w:val="1"/>
          <w:bCs w:val="1"/>
          <w:rtl/>
        </w:rPr>
        <w:t xml:space="preserve">
ديوان الضعفاء،(مكتبة النهضة الحديثة - مكة،1967،ط 2،ج 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زيد بن عبد الله بن عمر، القرشي، العدوي، العسقلاني 
</w:t>
      </w:r>
    </w:p>
    <w:p>
      <w:pPr/>
      <w:r>
        <w:rPr/>
        <w:t xml:space="preserve">عمر بن محمد بن زيد بن عبد الله بن عمر، القرشي، العدوي، العسقلاني. </w:t>
      </w:r>
    </w:p>
    <w:p/>
    <w:p>
      <w:pPr/>
      <w:r>
        <w:rPr/>
        <w:t xml:space="preserve">سمع أباه، وسالما، سمع منه يزيد بن زريع، وأبا عاصم، روى عنه مالك، والثوري.</w:t>
      </w:r>
    </w:p>
    <w:p/>
    <w:p>
      <w:pPr/>
      <w:r>
        <w:rPr/>
        <w:t xml:space="preserve">هو أخو واقد، وعاصم، وزيد، وأبي بكر.</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زيد العمري
</w:t>
      </w:r>
    </w:p>
    <w:p>
      <w:pPr/>
      <w:r>
        <w:rPr/>
        <w:t xml:space="preserve">عمر بن محمد بن زيد العمري </w:t>
      </w:r>
    </w:p>
    <w:p/>
    <w:p>
      <w:pPr/>
      <w:r>
        <w:rPr/>
        <w:t xml:space="preserve">بعسقلان عن جده وعم أبيه سالم ونافع وعنه شعبة وابن وهب وخلق ثقة جليل مرابط من أطول الرجال خ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زيد بن عبد الله بن عمر القرشي العدوي العسقلاني
</w:t>
      </w:r>
    </w:p>
    <w:p>
      <w:pPr/>
      <w:r>
        <w:rPr/>
        <w:t xml:space="preserve">عمر بن محمد بن زيد بن عبد الله بن عمر القرشي العدوي العسقلاني </w:t>
      </w:r>
    </w:p>
    <w:p/>
    <w:p>
      <w:pPr/>
      <w:r>
        <w:rPr/>
        <w:t xml:space="preserve">مديني نزل عسقلان أخو واقد وعاصم وزيد وأبي بكر رضي الله عنهم</w:t>
      </w:r>
    </w:p>
    <w:p/>
    <w:p>
      <w:pPr/>
      <w:r>
        <w:rPr/>
        <w:t xml:space="preserve">روى عن أبيه في الإيمان والبيوع واللباس وغيرها ونافع في الوضوء والنكاح والبيوع والأطعمة والجنائز والحوض وحفص بن عاصم في الصلاة وسالم في الجنائز والصوم واللباس والقاسم بن عبيد الله بن عبد الله بن عمر في الأطعمة وعبد الله بن واقد في اللباس</w:t>
      </w:r>
    </w:p>
    <w:p/>
    <w:p>
      <w:pPr/>
      <w:r>
        <w:rPr/>
        <w:t xml:space="preserve">روى عنه يزيد بن زريع وابن وهب وأبو عاصم وشعبة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زيد بن عبد الله بن عمر بن الخطاب العدوي مدني نزل عسقلان 
</w:t>
      </w:r>
    </w:p>
    <w:p>
      <w:pPr/>
      <w:r>
        <w:rPr/>
        <w:t xml:space="preserve">(خ م د س ق) عمر بن محمد بن زيد بن عبد الله بن عمر بن الخطاب العدوي مدني نزل عسقلان أخو زيد وعاصم وواقد وأبي بكر. </w:t>
      </w:r>
    </w:p>
    <w:p/>
    <w:p>
      <w:pPr/>
      <w:r>
        <w:rPr/>
        <w:t xml:space="preserve">قال عباس عن يحيى: عمر بن محمد بن زيد بن عمر هو الذي يروي عنه أبو عاصم، وعمر بن حمزة بن عبد الله يروي عنه أبو أسامة وأبو مروان وعمر بن حمزة أضعفهما.</w:t>
      </w:r>
    </w:p>
    <w:p/>
    <w:p>
      <w:pPr/>
      <w:r>
        <w:rPr/>
        <w:t xml:space="preserve">وقال ابن عدي: هو في جملة من يكتب حديثه.</w:t>
      </w:r>
    </w:p>
    <w:p/>
    <w:p>
      <w:pPr/>
      <w:r>
        <w:rPr/>
        <w:t xml:space="preserve">وقال خليفة بن خياط وذكره في الطبقة السادسة: مات أبو بكر بعد الهزيمة وأخوه عمر بن محمد بعده بقليل.</w:t>
      </w:r>
    </w:p>
    <w:p/>
    <w:p>
      <w:pPr/>
      <w:r>
        <w:rPr/>
        <w:t xml:space="preserve">ولما ذكره ابن حبان في كتاب ’’ الثقات ’’ قال: بقي حتى كتب عنه العراقيون.</w:t>
      </w:r>
    </w:p>
    <w:p/>
    <w:p>
      <w:pPr/>
      <w:r>
        <w:rPr/>
        <w:t xml:space="preserve">وفي ذكر المزي أن خروج محمد بن عبد الله كان سنة خمس وأربعين ومائة وقتل سنة خمسين ومائة نظر، لاجتماع أهل السير والتاريخ قاطبة أن محمداً قتل قبل إبراهيم أخيه وكلاهما قتل في سنة خمس وأربعين ومائة، وذكره ابن شاهين في كتاب ’’ الثقات ’’.</w:t>
      </w:r>
    </w:p>
    <w:p/>
    <w:p>
      <w:pPr/>
      <w:r>
        <w:rPr/>
        <w:t xml:space="preserve">وقال النسائي: ليس به بأس، وذكره ابن خلفون في كتاب ’’ الثقات ’’ وقال: قال ابن عبد الرحيم: ليس به بأس.</w:t>
      </w:r>
    </w:p>
    <w:p/>
    <w:p>
      <w:pPr/>
      <w:r>
        <w:rPr/>
        <w:t xml:space="preserve">قال: ووثقه أحمد بن حنبل، وابن صالح، والبرقي، وأبو داود، والبزار، وابن معين، زاد أبو حاتم: صدوق.</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زيد بن عبد الله بن عمر بن الخطاب المدني
</w:t>
      </w:r>
    </w:p>
    <w:p>
      <w:pPr/>
      <w:r>
        <w:rPr/>
        <w:t xml:space="preserve">عمر بن محمد بن زيد بن عبد الله بن عمر بن الخطاب المدني </w:t>
      </w:r>
    </w:p>
    <w:p/>
    <w:p>
      <w:pPr/>
      <w:r>
        <w:rPr/>
        <w:t xml:space="preserve">أخو واقد وعاصم وزيد وأبي بكر بني محمد بن زيد</w:t>
      </w:r>
    </w:p>
    <w:p/>
    <w:p>
      <w:pPr/>
      <w:r>
        <w:rPr/>
        <w:t xml:space="preserve">يروي عن أبيه وسالم روى عنه مالك والثوري وأهل المدينة أمه قرة العين من بني ضبة هو وأخوه أبو بكر بن محمد بن زيد من أم وأب بقى حتى كتب عنه العراقيون وهو الذي يروي عنه بن وهب ومحمد بن شعيب بن شابور</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زيد العمري
</w:t>
      </w:r>
    </w:p>
    <w:p>
      <w:pPr/>
      <w:r>
        <w:rPr/>
        <w:t xml:space="preserve">عمر بن محمد بن زيد العمري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زيد
</w:t>
      </w:r>
    </w:p>
    <w:p>
      <w:pPr/>
      <w:r>
        <w:rPr/>
        <w:t xml:space="preserve">عمر بن محمد بن زيد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زيد بن عبد الله بن عمر بن الخطاب مديني
</w:t>
      </w:r>
    </w:p>
    <w:p>
      <w:pPr/>
      <w:r>
        <w:rPr/>
        <w:t xml:space="preserve">عمر بن محمد بن زيد بن عبد الله بن عمر بن الخطاب مديني </w:t>
      </w:r>
    </w:p>
    <w:p/>
    <w:p>
      <w:pPr/>
      <w:r>
        <w:rPr/>
        <w:t xml:space="preserve">نزل عسقلان روى عن سالم بن عبد الله روى عنه مالك والثوري ويزيد بن زريع سمعت أبي يقول ذلك قال أبو محمد روى عن أبيه محمد بن زيد وروى عن نافع واخويه أبي بكر بن محمد بن زيد وزيد بن محمد بن زيد وسمع من جده زيد بن عبد الله بن عمر روى عنه اخوه عاصم بن محمد وعمران القطان وعبد الله بن وهب وإسماعيل بن عياش ومحمد بن شعيب بن شابور والوليد بن مسلم وعمر بن عبد الواحد والوليد بن مزيد وأبو بدر شجاع بن الوليد.</w:t>
      </w:r>
    </w:p>
    <w:p/>
    <w:p>
      <w:pPr/>
      <w:r>
        <w:rPr/>
        <w:t xml:space="preserve">نا عبد الرحمن نا عبد الله بن أحمد بن محمد بن حنبل فيما كتب إلي قال قال أبي عمر بن محمد بن زيد بن عبد الله بن عمر ثقة نا عبد الرحمن قال ذكره أبي عن إسحاق بن منصور عن يحيى بن معين أنه قال عمر بن محمد بن زيد ثقة نا عبد الرحمن قال سألت أبي عن ولد محمد بن زيد فقال هم خمسة اوثقهم عمر بن محمد وهو ثقة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2026-07-28T20:02:35+03:00</dcterms:created>
  <dcterms:modified xsi:type="dcterms:W3CDTF">2026-07-28T20:02:35+03:00</dcterms:modified>
</cp:coreProperties>
</file>

<file path=docProps/custom.xml><?xml version="1.0" encoding="utf-8"?>
<Properties xmlns="http://schemas.openxmlformats.org/officeDocument/2006/custom-properties" xmlns:vt="http://schemas.openxmlformats.org/officeDocument/2006/docPropsVTypes"/>
</file>