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النصير كاتب الحكم
</w:t>
      </w:r>
    </w:p>
    <w:p>
      <w:pPr>
        <w:jc w:val="start"/>
        <w:bidi/>
      </w:pPr>
      <w:r>
        <w:rPr>
          <w:rFonts w:ascii="arial" w:hAnsi="arial" w:eastAsia="arial" w:cs="arial"/>
          <w:sz w:val="28"/>
          <w:szCs w:val="28"/>
          <w:b w:val="1"/>
          <w:bCs w:val="1"/>
          <w:rtl/>
        </w:rPr>
        <w:t xml:space="preserve">ابن النصير كاتب الحكم
</w:t>
      </w:r>
    </w:p>
    <w:p>
      <w:pPr/>
      <w:r>
        <w:rPr/>
        <w:t xml:space="preserve">ابن النصير كاتب الحكم علي بن محمد بن غالب بن مري، العدل الفقيه المحدث، كاتب الحكم، علاء الدين، أبو الحسن بن الإمام نصير الدين بن القاضي كمال الدين الأنصاري الدمشقي الشافعي. مولده سنة خمس وأربعين وست مائة. وروى الشاطبية بسماعه بقوله من ابن الكمال الضرير، وسمع بدمشق من ابن عبد الدائم، وابن أبي اليسر وعدة، وطلب الحديث، وقرأ النحو على ابن مالك، وقرأ كتبا وأجزاء. وكان يعرف نحوا وحسابا وشروطا؛ وحصل من الشروط مالا كثيرا. وتوفي سنة خمس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غالب بن مري
</w:t>
      </w:r>
    </w:p>
    <w:p>
      <w:pPr/>
      <w:r>
        <w:rPr/>
        <w:t xml:space="preserve">علي بن محمد بن غالب بن مري العدل الفقيه المحدث، كاتب الحكم، علاء الدين أبو الحسن ابن الإمام نصير الدين ابن القاضي كمال الدين الأنصاري الشافعي الدمشقي.</w:t>
      </w:r>
    </w:p>
    <w:p/>
    <w:p>
      <w:pPr/>
      <w:r>
        <w:rPr/>
        <w:t xml:space="preserve">روى الشاطبية بسماعه بقوله من الكمال الضرير. وسمع بدمشق من ابن عبد الدائم، وابن أبي اليسر، وعدة. وطلب الحديث، وقرأ النحو على ابن مالك، وقرأ كتبا وأجزاء. وكان يعرف نحوا وحسابا وشروطا، وحصل من الشروط مالا كثيرا.</w:t>
      </w:r>
    </w:p>
    <w:p/>
    <w:p>
      <w:pPr/>
      <w:r>
        <w:rPr/>
        <w:t xml:space="preserve">وتوفي رحمه الله تعالى في سابع صفر سنة خمس وعشرين وسبع مئة.</w:t>
      </w:r>
    </w:p>
    <w:p/>
    <w:p>
      <w:pPr/>
      <w:r>
        <w:rPr/>
        <w:t xml:space="preserve">ومولده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النصير
</w:t>
      </w:r>
    </w:p>
    <w:p>
      <w:pPr/>
      <w:r>
        <w:rPr/>
        <w:t xml:space="preserve">ابن النصير كاتب الحكم علاء الدين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غالب بن مري
</w:t>
      </w:r>
    </w:p>
    <w:p>
      <w:pPr/>
      <w:r>
        <w:rPr/>
        <w:t xml:space="preserve">علي بن محمد بن غالب بن مري علي بن محمد بن غالب بن مري علاء الدين بن ناصر الدين الأنصاري الشافعي الدمشقي ولد في رمضان سنة 645 وحدث بالشاطبية بسماعه بقوله من الكمال الضرير وسمع من ابن عبد الدائم وإسماعيل بن أبي اليسر وغيرهما وطلب بنفسه وقرأ النحو على ابن مالك وكان عارفا بالعربية والحساب ومهر في الشروط وحصل منها مالا كثيرا قال الذهبي كان ذا مروءة وسكون ومات في صفر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غالب ابن الإمام الفقيه المحدث علاء الدين أبو الحسين بن النصير الأنصاري الدمشقي الشافعي الشروطي كبير العدول وكاتب الحكم
</w:t>
      </w:r>
    </w:p>
    <w:p>
      <w:pPr/>
      <w:r>
        <w:rPr/>
        <w:t xml:space="preserve">علي بن محمد بن غالب ابن الإمام الفقيه المحدث علاء الدين أبو الحسين بن النصير الأنصاري الدمشقي الشافعي الشروطي كبير العدول وكاتب الحكم حصل على ثروة من كتابة السجلات والأملاك، مولده سنة خمس وأربعين وست مائة.</w:t>
      </w:r>
    </w:p>
    <w:p/>
    <w:p>
      <w:pPr/>
      <w:r>
        <w:rPr/>
        <w:t xml:space="preserve">ودخل إلى مصر، فذكر أنه سمع كتبا من الكمال الضرير منها الشاطبية، رواها غير مرة، وسمع بدمشق من ابن عبد الدائم، وأصحاب الخشوعي، وابن طبرزد، وعني بالرواية، وحصل بعض مسموعه، وقرأ على توظيف الصالحية، السيرة النبوية، قرأت عليه جزء ابن عرفة، وجزء ابن جوصا.</w:t>
      </w:r>
    </w:p>
    <w:p/>
    <w:p>
      <w:pPr/>
      <w:r>
        <w:rPr/>
        <w:t xml:space="preserve">توفي في صفر سنة خمس وعشرين وسبع مائة، مضت الرواية عنه.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2026-07-28T03:26:02+03:00</dcterms:created>
  <dcterms:modified xsi:type="dcterms:W3CDTF">2026-07-28T03:26:02+03:00</dcterms:modified>
</cp:coreProperties>
</file>

<file path=docProps/custom.xml><?xml version="1.0" encoding="utf-8"?>
<Properties xmlns="http://schemas.openxmlformats.org/officeDocument/2006/custom-properties" xmlns:vt="http://schemas.openxmlformats.org/officeDocument/2006/docPropsVTypes"/>
</file>