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دواس القنا
</w:t>
      </w:r>
    </w:p>
    <w:p>
      <w:pPr>
        <w:jc w:val="start"/>
        <w:bidi/>
      </w:pPr>
      <w:r>
        <w:rPr>
          <w:rFonts w:ascii="arial" w:hAnsi="arial" w:eastAsia="arial" w:cs="arial"/>
          <w:sz w:val="28"/>
          <w:szCs w:val="28"/>
          <w:b w:val="1"/>
          <w:bCs w:val="1"/>
          <w:rtl/>
        </w:rPr>
        <w:t xml:space="preserve">ابن دواس القنا
</w:t>
      </w:r>
    </w:p>
    <w:p>
      <w:pPr/>
      <w:r>
        <w:rPr/>
        <w:t xml:space="preserve">ابن دواس القنا علي بن محمد بن علي، أبو الحسن التميمي العنبري، ابن دواس القنا البصري. قدم واسط، وسكنها إلى أن توفي سنة اثنتين وعشرين وخمس مائة. ومن شعره يمدح الوزير علي بن طراد الزينبي:</w:t>
      </w:r>
    </w:p>
    <w:p/>
    <w:p>
      <w:pPr>
        <w:jc w:val="center"/>
      </w:pPr>
      <w:r>
        <w:rPr>
          <w:color w:val="ff0000"/>
        </w:rPr>
        <w:t xml:space="preserve">لو أنك الناجم من أمية</w:t>
      </w:r>
      <w:r>
        <w:rPr>
          <w:color w:val="ff0000"/>
        </w:rPr>
        <w:t xml:space="preserve">      </w:t>
      </w:r>
      <w:r>
        <w:rPr>
          <w:color w:val="ff0000"/>
        </w:rPr>
        <w:t xml:space="preserve">ما لج في طغيانها وليدها</w:t>
      </w:r>
    </w:p>
    <w:p/>
    <w:p>
      <w:pPr>
        <w:jc w:val="center"/>
      </w:pPr>
      <w:r>
        <w:rPr>
          <w:color w:val="ff0000"/>
        </w:rPr>
        <w:t xml:space="preserve">أو كنت من قبل لآل طالب</w:t>
      </w:r>
      <w:r>
        <w:rPr>
          <w:color w:val="ff0000"/>
        </w:rPr>
        <w:t xml:space="preserve">      </w:t>
      </w:r>
      <w:r>
        <w:rPr>
          <w:color w:val="ff0000"/>
        </w:rPr>
        <w:t xml:space="preserve">ما نال من حسينهم يزيدها</w:t>
      </w:r>
    </w:p>
    <w:p/>
    <w:p>
      <w:pPr/>
      <w:r>
        <w:rPr/>
        <w:t xml:space="preserve">ومنه:</w:t>
      </w:r>
    </w:p>
    <w:p/>
    <w:p>
      <w:pPr>
        <w:jc w:val="center"/>
      </w:pPr>
      <w:r>
        <w:rPr>
          <w:color w:val="ff0000"/>
        </w:rPr>
        <w:t xml:space="preserve">ومن يعتمد يوما على الله يكفه</w:t>
      </w:r>
      <w:r>
        <w:rPr>
          <w:color w:val="ff0000"/>
        </w:rPr>
        <w:t xml:space="preserve">      </w:t>
      </w:r>
      <w:r>
        <w:rPr>
          <w:color w:val="ff0000"/>
        </w:rPr>
        <w:t xml:space="preserve">مخافة ما في اليوم والأمس والغد</w:t>
      </w:r>
    </w:p>
    <w:p/>
    <w:p>
      <w:pPr>
        <w:jc w:val="center"/>
      </w:pPr>
      <w:r>
        <w:rPr>
          <w:color w:val="ff0000"/>
        </w:rPr>
        <w:t xml:space="preserve">فلا ترج غير الله في كل حالة</w:t>
      </w:r>
      <w:r>
        <w:rPr>
          <w:color w:val="ff0000"/>
        </w:rPr>
        <w:t xml:space="preserve">      </w:t>
      </w:r>
      <w:r>
        <w:rPr>
          <w:color w:val="ff0000"/>
        </w:rPr>
        <w:t xml:space="preserve">معينا فما لا يصلح الله يفسد</w:t>
      </w:r>
    </w:p>
    <w:p/>
    <w:p>
      <w:pPr/>
      <w:r>
        <w:rPr/>
        <w:t xml:space="preserve">ومنه:</w:t>
      </w:r>
    </w:p>
    <w:p/>
    <w:p>
      <w:pPr>
        <w:jc w:val="center"/>
      </w:pPr>
      <w:r>
        <w:rPr>
          <w:color w:val="ff0000"/>
        </w:rPr>
        <w:t xml:space="preserve">رم الفضل ما دام الزمان مساعدا</w:t>
      </w:r>
      <w:r>
        <w:rPr>
          <w:color w:val="ff0000"/>
        </w:rPr>
        <w:t xml:space="preserve">      </w:t>
      </w:r>
      <w:r>
        <w:rPr>
          <w:color w:val="ff0000"/>
        </w:rPr>
        <w:t xml:space="preserve">فما كل ما يأتي بما شئت آتيا</w:t>
      </w:r>
    </w:p>
    <w:p/>
    <w:p>
      <w:pPr>
        <w:jc w:val="center"/>
      </w:pPr>
      <w:r>
        <w:rPr>
          <w:color w:val="ff0000"/>
        </w:rPr>
        <w:t xml:space="preserve">ومن لم يجد بنيانه في شبابه</w:t>
      </w:r>
      <w:r>
        <w:rPr>
          <w:color w:val="ff0000"/>
        </w:rPr>
        <w:t xml:space="preserve">      </w:t>
      </w:r>
      <w:r>
        <w:rPr>
          <w:color w:val="ff0000"/>
        </w:rPr>
        <w:t xml:space="preserve">يجد كل ما يبنيه في الشيب واهيا</w:t>
      </w:r>
    </w:p>
    <w:p/>
    <w:p>
      <w:pPr>
        <w:jc w:val="center"/>
      </w:pPr>
      <w:r>
        <w:rPr>
          <w:color w:val="ff0000"/>
        </w:rPr>
        <w:t xml:space="preserve">وإن ثمار العود ما دام أخضرا</w:t>
      </w:r>
      <w:r>
        <w:rPr>
          <w:color w:val="ff0000"/>
        </w:rPr>
        <w:t xml:space="preserve">      </w:t>
      </w:r>
      <w:r>
        <w:rPr>
          <w:color w:val="ff0000"/>
        </w:rPr>
        <w:t xml:space="preserve">ترجى ولا ترجى إذا صار ذاويا</w:t>
      </w:r>
    </w:p>
    <w:p/>
    <w:p>
      <w:pPr>
        <w:jc w:val="center"/>
      </w:pPr>
      <w:r>
        <w:rPr>
          <w:color w:val="ff0000"/>
        </w:rPr>
        <w:t xml:space="preserve">وليس على الإنسان إنجاح سعيه</w:t>
      </w:r>
      <w:r>
        <w:rPr>
          <w:color w:val="ff0000"/>
        </w:rPr>
        <w:t xml:space="preserve">      </w:t>
      </w:r>
      <w:r>
        <w:rPr>
          <w:color w:val="ff0000"/>
        </w:rPr>
        <w:t xml:space="preserve">ولكن عليه أن يجيد المساعيا</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2026-07-29T04:17:19+03:00</dcterms:created>
  <dcterms:modified xsi:type="dcterms:W3CDTF">2026-07-29T04:17:19+03:00</dcterms:modified>
</cp:coreProperties>
</file>

<file path=docProps/custom.xml><?xml version="1.0" encoding="utf-8"?>
<Properties xmlns="http://schemas.openxmlformats.org/officeDocument/2006/custom-properties" xmlns:vt="http://schemas.openxmlformats.org/officeDocument/2006/docPropsVTypes"/>
</file>