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الفيلالي
</w:t>
      </w:r>
    </w:p>
    <w:p>
      <w:pPr>
        <w:jc w:val="start"/>
        <w:bidi/>
      </w:pPr>
      <w:r>
        <w:rPr>
          <w:rFonts w:ascii="arial" w:hAnsi="arial" w:eastAsia="arial" w:cs="arial"/>
          <w:sz w:val="28"/>
          <w:szCs w:val="28"/>
          <w:b w:val="1"/>
          <w:bCs w:val="1"/>
          <w:rtl/>
        </w:rPr>
        <w:t xml:space="preserve">الفيلالي
</w:t>
      </w:r>
    </w:p>
    <w:p>
      <w:pPr/>
      <w:r>
        <w:rPr/>
        <w:t xml:space="preserve">الفيلالي  محمد بن الحبيب الفيلالي : من أهل الصناعة. مغربي. من مكناس. تعلم الميكانيك في انكلترة واشتهر بصنع الساعات. وبقي مما صنعه ثلاث : إحداها في مراكش يزيد طولها على أربعة أمتار وعرضها نحو مترين، كتب عليها : (ابن لحبيب 1318 بمكناس) والثانية محفوظة في غرفة التوقيت بمنار جامع ابن يوسف بمراكش، وعليها كتابات. صنعت سنة 1308 وفيها دوائر لحساب الشهور الاعجمية وأسمائها وحساب الشهور العربية وأسمائها، وخمسة لاسماء الايام. والثالثة في مكان قريب من مراكش، مشكوك في بقائها. </w:t>
      </w:r>
    </w:p>
    <w:p>
      <w:pPr>
        <w:jc w:val="start"/>
        <w:bidi/>
      </w:pPr>
      <w:r>
        <w:rPr>
          <w:sz w:val="24"/>
          <w:szCs w:val="24"/>
          <w:b w:val="1"/>
          <w:bCs w:val="1"/>
          <w:rtl/>
        </w:rPr>
        <w:t xml:space="preserve">
الأعلام،(دار العلم للملايين - بيروت،2002،ط 15،ج 6،ص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2026-10-03T18:13:52+03:00</dcterms:created>
  <dcterms:modified xsi:type="dcterms:W3CDTF">2026-10-03T18:13:52+03:00</dcterms:modified>
</cp:coreProperties>
</file>

<file path=docProps/custom.xml><?xml version="1.0" encoding="utf-8"?>
<Properties xmlns="http://schemas.openxmlformats.org/officeDocument/2006/custom-properties" xmlns:vt="http://schemas.openxmlformats.org/officeDocument/2006/docPropsVTypes"/>
</file>