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الباهلي
</w:t>
      </w:r>
    </w:p>
    <w:p>
      <w:pPr/>
      <w:r>
        <w:rPr/>
        <w:t xml:space="preserve">أبو جعفر الباهلي  محمد بن حازم بن عمرو الباهلي بالولاء، أبو جعفر: شاعر مطبوع. كثير الهجاء، لم يمدح من الخلفاء غير المأمون العباسي. ولد ونشأ في البصرة وسكن بغداد ومات فيها. قال الشابشتي: كان يأتي بالمعاني التي تستغلق على غيره، وأكثر شعره في القناعة ومدح التصون وذم الحرص والطمع. وهو صاحب البيتين المشهورين:</w:t>
      </w:r>
    </w:p>
    <w:p/>
    <w:p>
      <w:pPr>
        <w:jc w:val="center"/>
      </w:pPr>
      <w:r>
        <w:rPr>
          <w:color w:val="ff0000"/>
        </w:rPr>
        <w:t xml:space="preserve">لئن كنت محتاجا إلى الحلم انني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الى الجهل في بعض الأحايين أحوج</w:t>
      </w:r>
    </w:p>
    <w:p/>
    <w:p>
      <w:pPr>
        <w:jc w:val="center"/>
      </w:pPr>
      <w:r>
        <w:rPr>
          <w:color w:val="ff0000"/>
        </w:rPr>
        <w:t xml:space="preserve">ولى فرس للحلم، بالحلم ملجم،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ولى فرس بالجهل للجهل مسرج.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محمد بن حازم الباهلي أبو جعفر هو مولى باهلة، كان يهجو محمد بن حميد الطوسي عتبه يحيى بن أكثم على اختصاره الشعر فقال:</w:t>
      </w:r>
    </w:p>
    <w:p/>
    <w:p>
      <w:pPr>
        <w:jc w:val="center"/>
      </w:pPr>
      <w:r>
        <w:rPr>
          <w:color w:val="ff0000"/>
        </w:rPr>
        <w:t xml:space="preserve">أبى لي أن أطيل الشعر قصدي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المعنى وعلمي بالصواب</w:t>
      </w:r>
    </w:p>
    <w:p/>
    <w:p>
      <w:pPr>
        <w:jc w:val="center"/>
      </w:pPr>
      <w:r>
        <w:rPr>
          <w:color w:val="ff0000"/>
        </w:rPr>
        <w:t xml:space="preserve">وإيجازي بمختصر قريب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حذفت به الفضول من الجواب</w:t>
      </w:r>
    </w:p>
    <w:p/>
    <w:p>
      <w:pPr>
        <w:jc w:val="center"/>
      </w:pPr>
      <w:r>
        <w:rPr>
          <w:color w:val="ff0000"/>
        </w:rPr>
        <w:t xml:space="preserve">فابعثهن بمختصر قريب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حذفت به الفضول من الجواب</w:t>
      </w:r>
    </w:p>
    <w:p/>
    <w:p>
      <w:pPr>
        <w:jc w:val="center"/>
      </w:pPr>
      <w:r>
        <w:rPr>
          <w:color w:val="ff0000"/>
        </w:rPr>
        <w:t xml:space="preserve">فابعثهن أربعة وستا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مثقفة بألفاظ عذاب</w:t>
      </w:r>
    </w:p>
    <w:p/>
    <w:p>
      <w:pPr>
        <w:jc w:val="center"/>
      </w:pPr>
      <w:r>
        <w:rPr>
          <w:color w:val="ff0000"/>
        </w:rPr>
        <w:t xml:space="preserve">وهن إذا وسمت بهن قوما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كأطواق الحمايم في الرقاب</w:t>
      </w:r>
    </w:p>
    <w:p/>
    <w:p>
      <w:pPr>
        <w:jc w:val="center"/>
      </w:pPr>
      <w:r>
        <w:rPr>
          <w:color w:val="ff0000"/>
        </w:rPr>
        <w:t xml:space="preserve">وهن وإن أقمت مسافرات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تهاداها الرواة مع الركاب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2026-10-03T18:17:56+03:00</dcterms:created>
  <dcterms:modified xsi:type="dcterms:W3CDTF">2026-10-03T18:17:56+03:00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