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جندار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جندار
</w:t>
      </w:r>
    </w:p>
    <w:p>
      <w:pPr/>
      <w:r>
        <w:rPr/>
        <w:t xml:space="preserve">أبو جندار  محمد أبو جندار: فاضل مغربي، من أهل الرباط. اشتغل في خدمة الحكومة بمكتب الترجمة، ثم أضيف اليه تدريس العربية في معهد الدروس العليا. له نظم حسن وتآليف، منها ’’تاريخ سلا’’ و’’تاريخ الرباط’’.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2026-10-03T17:21:36+03:00</dcterms:created>
  <dcterms:modified xsi:type="dcterms:W3CDTF">2026-10-03T17:21:36+03:00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