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عين غين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عين غين المصري
</w:t>
      </w:r>
    </w:p>
    <w:p>
      <w:pPr/>
      <w:r>
        <w:rPr/>
        <w:t xml:space="preserve">عين غين المصري عثمان الفخر المصري، المعروف بعين غين. قال أبو شامة: جاءنا الخبر بوفاته من مصر سنة اثنتين وستين وست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2026-07-28T14:09:57+03:00</dcterms:created>
  <dcterms:modified xsi:type="dcterms:W3CDTF">2026-07-28T14:09:57+03:00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