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المالكي
</w:t>
      </w:r>
    </w:p>
    <w:p>
      <w:pPr>
        <w:jc w:val="start"/>
        <w:bidi/>
      </w:pPr>
      <w:r>
        <w:rPr>
          <w:rFonts w:ascii="arial" w:hAnsi="arial" w:eastAsia="arial" w:cs="arial"/>
          <w:sz w:val="28"/>
          <w:szCs w:val="28"/>
          <w:b w:val="1"/>
          <w:bCs w:val="1"/>
          <w:rtl/>
        </w:rPr>
        <w:t xml:space="preserve">النويري المالكي
</w:t>
      </w:r>
    </w:p>
    <w:p>
      <w:pPr/>
      <w:r>
        <w:rPr/>
        <w:t xml:space="preserve">النويري المالكي عثمان بن يوسف ابن أبي بكر. القاضي، المحدث، الفقيه، الورع، الصالح، فخر الدين؛ أبو محمد النويري المالكي. ولد سنة ثلاث وسبعين وست ماية. وصحب والده القدوة الزاهد علم الدين وتفقه به وبجماعة وأفتى ودرس. وكان كثير الحج والمجاورة والتأله والصدق والإخلاص.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النويري
</w:t>
      </w:r>
    </w:p>
    <w:p>
      <w:pPr/>
      <w:r>
        <w:rPr/>
        <w:t xml:space="preserve">النويري عثمان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النويري
</w:t>
      </w:r>
    </w:p>
    <w:p>
      <w:pPr/>
      <w:r>
        <w:rPr/>
        <w:t xml:space="preserve">النويري فخر الدين عثمان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2026-07-28T03:51:26+03:00</dcterms:created>
  <dcterms:modified xsi:type="dcterms:W3CDTF">2026-07-28T03:51:26+03:00</dcterms:modified>
</cp:coreProperties>
</file>

<file path=docProps/custom.xml><?xml version="1.0" encoding="utf-8"?>
<Properties xmlns="http://schemas.openxmlformats.org/officeDocument/2006/custom-properties" xmlns:vt="http://schemas.openxmlformats.org/officeDocument/2006/docPropsVTypes"/>
</file>