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رضي الدين الدمشقي
</w:t>
      </w:r>
    </w:p>
    <w:p>
      <w:pPr>
        <w:jc w:val="start"/>
        <w:bidi/>
      </w:pPr>
      <w:r>
        <w:rPr>
          <w:rFonts w:ascii="arial" w:hAnsi="arial" w:eastAsia="arial" w:cs="arial"/>
          <w:sz w:val="28"/>
          <w:szCs w:val="28"/>
          <w:b w:val="1"/>
          <w:bCs w:val="1"/>
          <w:rtl/>
        </w:rPr>
        <w:t xml:space="preserve">رضي الدين الدمشقي
</w:t>
      </w:r>
    </w:p>
    <w:p>
      <w:pPr/>
      <w:r>
        <w:rPr/>
        <w:t xml:space="preserve">رضي الدين الدمشقي عثمان بن يوسف بن حيدرة الطيب التاجر، جمال الدين ابن الطيب العلامة رضي الدين الرحبي ثم الدمشقي. برع في علم الطب على والده، وخدم في البيمارستان. وكان يسافر في التجارة إلى مصر، فتوجه في الجفل ومات هناك سنة ثمان وخمسين وست مائة. وسيأتي ذكر أخيه شرف الدين على بن يوسف ابن الرحبي.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2026-07-28T01:52:02+03:00</dcterms:created>
  <dcterms:modified xsi:type="dcterms:W3CDTF">2026-07-28T01:52:02+03:00</dcterms:modified>
</cp:coreProperties>
</file>

<file path=docProps/custom.xml><?xml version="1.0" encoding="utf-8"?>
<Properties xmlns="http://schemas.openxmlformats.org/officeDocument/2006/custom-properties" xmlns:vt="http://schemas.openxmlformats.org/officeDocument/2006/docPropsVTypes"/>
</file>