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الهيثم الحنفي
</w:t>
      </w:r>
    </w:p>
    <w:p>
      <w:pPr>
        <w:jc w:val="start"/>
        <w:bidi/>
      </w:pPr>
      <w:r>
        <w:rPr>
          <w:rFonts w:ascii="arial" w:hAnsi="arial" w:eastAsia="arial" w:cs="arial"/>
          <w:sz w:val="28"/>
          <w:szCs w:val="28"/>
          <w:b w:val="1"/>
          <w:bCs w:val="1"/>
          <w:rtl/>
        </w:rPr>
        <w:t xml:space="preserve">أبو الهيثم الحنفي
</w:t>
      </w:r>
    </w:p>
    <w:p>
      <w:pPr/>
      <w:r>
        <w:rPr/>
        <w:t xml:space="preserve">أبو الهيثم الحنفي عتبة بن خيثمة بن محمد بن حاتم القاضي. أبو الهيثم. النيسابوري. الحنفي. الإمام. سمع الأصم وطائفة. وتفقه على أبي الحسين قاضي الحرمين. وبرع في الفقه، وصار أوحد عصره. وروى عنه الحاكم حديثا في تاريخه. وتوفي في حدود التسعين وثلاث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الهيثم
</w:t>
      </w:r>
    </w:p>
    <w:p>
      <w:pPr/>
      <w:r>
        <w:rPr/>
        <w:t xml:space="preserve">أبو الهيثم شيخ الحنفية، نعمان زمانه، القاضي أبو الهيثم، عتبة بن خيثمة، ابن محمد بن حاتم، النيسابوري الحنفي.</w:t>
      </w:r>
    </w:p>
    <w:p/>
    <w:p>
      <w:pPr/>
      <w:r>
        <w:rPr/>
        <w:t xml:space="preserve">سمع من: أبي العباس الأصم، وجماعة.</w:t>
      </w:r>
    </w:p>
    <w:p/>
    <w:p>
      <w:pPr/>
      <w:r>
        <w:rPr/>
        <w:t xml:space="preserve">وتفقه على أبي الحسن النيسابوري قاضي الحرمين.</w:t>
      </w:r>
    </w:p>
    <w:p/>
    <w:p>
      <w:pPr/>
      <w:r>
        <w:rPr/>
        <w:t xml:space="preserve">وصار أوحد عصره في المذهب، حتى قيل: لم يبق بخراسان قاض حنفي إلا وهو ينتمي إليه.</w:t>
      </w:r>
    </w:p>
    <w:p/>
    <w:p>
      <w:pPr/>
      <w:r>
        <w:rPr/>
        <w:t xml:space="preserve">قال الإمام أبو عبد الله الحليمي: لقد بارك الله في علم الفقيه أبي الهيثم، فليس بما وراء النهر أحد يرجع إلى النظر والجدل إلا من أصحابه.</w:t>
      </w:r>
    </w:p>
    <w:p/>
    <w:p>
      <w:pPr/>
      <w:r>
        <w:rPr/>
        <w:t xml:space="preserve">قلت: روى عنه الحاكم في تاريخه حديثا، وعظمه، وأثنى عليه.</w:t>
      </w:r>
    </w:p>
    <w:p/>
    <w:p>
      <w:pPr/>
      <w:r>
        <w:rPr/>
        <w:t xml:space="preserve">بقي إلى حدود نيف وثمانين وثلاث مائة.</w:t>
      </w:r>
    </w:p>
    <w:p>
      <w:pPr>
        <w:jc w:val="start"/>
        <w:bidi/>
      </w:pPr>
      <w:r>
        <w:rPr>
          <w:sz w:val="24"/>
          <w:szCs w:val="24"/>
          <w:b w:val="1"/>
          <w:bCs w:val="1"/>
          <w:rtl/>
        </w:rPr>
        <w:t xml:space="preserve">
سير أعلام النبلاء،(دار الحديث- القاهرة،2006،ط 0،ج 12،ص 491)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2026-07-28T02:46:17+03:00</dcterms:created>
  <dcterms:modified xsi:type="dcterms:W3CDTF">2026-07-28T02:46:17+03:00</dcterms:modified>
</cp:coreProperties>
</file>

<file path=docProps/custom.xml><?xml version="1.0" encoding="utf-8"?>
<Properties xmlns="http://schemas.openxmlformats.org/officeDocument/2006/custom-properties" xmlns:vt="http://schemas.openxmlformats.org/officeDocument/2006/docPropsVTypes"/>
</file>