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المراغي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المراغي
</w:t>
      </w:r>
    </w:p>
    <w:p>
      <w:pPr/>
      <w:r>
        <w:rPr/>
        <w:t xml:space="preserve">ابن المراغي  محمد بن أبي بكر بن الحسين، أبو الفتح، شرف الدين القرشي المراغي، من سلالة عثمان بن عفان: فقيه عارف بالحديث. أصله من القاهرة، ومولده في المدينة، ووفاته بمكة. له تصانيف، منها (المشرع الروي في شرح منهاج النووي) أربع مجلدات، و (تلخيص أبي الفتح لمقاصد الفتح) اختصر به فتح الباري لابن حجر، في نحو أربع مجلدات أيضأ.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2026-10-03T15:29:57+03:00</dcterms:created>
  <dcterms:modified xsi:type="dcterms:W3CDTF">2026-10-03T15:29:57+03:00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