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كردان النحوي
</w:t>
      </w:r>
    </w:p>
    <w:p>
      <w:pPr>
        <w:jc w:val="start"/>
        <w:bidi/>
      </w:pPr>
      <w:r>
        <w:rPr>
          <w:rFonts w:ascii="arial" w:hAnsi="arial" w:eastAsia="arial" w:cs="arial"/>
          <w:sz w:val="28"/>
          <w:szCs w:val="28"/>
          <w:b w:val="1"/>
          <w:bCs w:val="1"/>
          <w:rtl/>
        </w:rPr>
        <w:t xml:space="preserve">ابن كردان النحوي
</w:t>
      </w:r>
    </w:p>
    <w:p>
      <w:pPr/>
      <w:r>
        <w:rPr/>
        <w:t xml:space="preserve">ابن كردان النحوي عبد الوهاب بن علي بن طلحة. أبو القاسم ابن كردان. بضم الكاف وسكون الراء وبعد الدال ألف ونون. الواسطي. النحوي. صاحب الفارسي والرماني، قرأ عليهما كتاب سيبويه. وأهل واسط يتغالون فيه ويفضلونه على ابن جني. صنف في إعراب القرآن كتابا نحو خمس وعشرين مجلدة، ثم بدا له فغسله قبل موته. وهو أحد من لم يذكره ابن عساكر. </w:t>
      </w:r>
    </w:p>
    <w:p/>
    <w:p>
      <w:pPr/>
      <w:r>
        <w:rPr/>
        <w:t xml:space="preserve">وتوفي سنة أربع وعشرين وأربع ماية. </w:t>
      </w:r>
    </w:p>
    <w:p/>
    <w:p>
      <w:pPr/>
      <w:r>
        <w:rPr/>
        <w:t xml:space="preserve">ومن شعره: </w:t>
      </w:r>
    </w:p>
    <w:p/>
    <w:p>
      <w:pPr>
        <w:jc w:val="center"/>
      </w:pPr>
      <w:r>
        <w:rPr>
          <w:color w:val="ff0000"/>
        </w:rPr>
        <w:t xml:space="preserve">سئم الأديب من المقام بواسط</w:t>
      </w:r>
      <w:r>
        <w:rPr>
          <w:color w:val="ff0000"/>
        </w:rPr>
        <w:t xml:space="preserve">      </w:t>
      </w:r>
      <w:r>
        <w:rPr>
          <w:color w:val="ff0000"/>
        </w:rPr>
        <w:t xml:space="preserve">إن الأديب بواسط مهجور</w:t>
      </w:r>
    </w:p>
    <w:p/>
    <w:p>
      <w:pPr>
        <w:jc w:val="center"/>
      </w:pPr>
      <w:r>
        <w:rPr>
          <w:color w:val="ff0000"/>
        </w:rPr>
        <w:t xml:space="preserve">يا بلدة فيها الغني مكرم</w:t>
      </w:r>
      <w:r>
        <w:rPr>
          <w:color w:val="ff0000"/>
        </w:rPr>
        <w:t xml:space="preserve">      </w:t>
      </w:r>
      <w:r>
        <w:rPr>
          <w:color w:val="ff0000"/>
        </w:rPr>
        <w:t xml:space="preserve">والعلم فيها ميت مقبور</w:t>
      </w:r>
    </w:p>
    <w:p/>
    <w:p>
      <w:pPr>
        <w:jc w:val="center"/>
      </w:pPr>
      <w:r>
        <w:rPr>
          <w:color w:val="ff0000"/>
        </w:rPr>
        <w:t xml:space="preserve">لا جادك الغيث الهطول ولا اجتلى</w:t>
      </w:r>
      <w:r>
        <w:rPr>
          <w:color w:val="ff0000"/>
        </w:rPr>
        <w:t xml:space="preserve">      </w:t>
      </w:r>
      <w:r>
        <w:rPr>
          <w:color w:val="ff0000"/>
        </w:rPr>
        <w:t xml:space="preserve">فيك الربيع ولا عداك حبور</w:t>
      </w:r>
    </w:p>
    <w:p/>
    <w:p>
      <w:pPr>
        <w:jc w:val="center"/>
      </w:pPr>
      <w:r>
        <w:rPr>
          <w:color w:val="ff0000"/>
        </w:rPr>
        <w:t xml:space="preserve">شر البلاد أرى فعالك ساترا</w:t>
      </w:r>
      <w:r>
        <w:rPr>
          <w:color w:val="ff0000"/>
        </w:rPr>
        <w:t xml:space="preserve">      </w:t>
      </w:r>
      <w:r>
        <w:rPr>
          <w:color w:val="ff0000"/>
        </w:rPr>
        <w:t xml:space="preserve">عني الجميل وشرك المشهور</w:t>
      </w:r>
    </w:p>
    <w:p/>
    <w:p>
      <w:pPr/>
      <w:r>
        <w:rPr/>
        <w:t xml:space="preserve">ومنه: </w:t>
      </w:r>
    </w:p>
    <w:p/>
    <w:p>
      <w:pPr>
        <w:jc w:val="center"/>
      </w:pPr>
      <w:r>
        <w:rPr>
          <w:color w:val="ff0000"/>
        </w:rPr>
        <w:t xml:space="preserve">أبصرت في المأتم مقدودة</w:t>
      </w:r>
      <w:r>
        <w:rPr>
          <w:color w:val="ff0000"/>
        </w:rPr>
        <w:t xml:space="preserve">      </w:t>
      </w:r>
      <w:r>
        <w:rPr>
          <w:color w:val="ff0000"/>
        </w:rPr>
        <w:t xml:space="preserve">تقضي ذماما بتكاليفها</w:t>
      </w:r>
    </w:p>
    <w:p/>
    <w:p>
      <w:pPr>
        <w:jc w:val="center"/>
      </w:pPr>
      <w:r>
        <w:rPr>
          <w:color w:val="ff0000"/>
        </w:rPr>
        <w:t xml:space="preserve">تشير باللطم إلى وجنة</w:t>
      </w:r>
      <w:r>
        <w:rPr>
          <w:color w:val="ff0000"/>
        </w:rPr>
        <w:t xml:space="preserve">      </w:t>
      </w:r>
      <w:r>
        <w:rPr>
          <w:color w:val="ff0000"/>
        </w:rPr>
        <w:t xml:space="preserve">ضرجها مبدع تأليفها</w:t>
      </w:r>
    </w:p>
    <w:p/>
    <w:p>
      <w:pPr>
        <w:jc w:val="center"/>
      </w:pPr>
      <w:r>
        <w:rPr>
          <w:color w:val="ff0000"/>
        </w:rPr>
        <w:t xml:space="preserve">إذا تبدى الصبح في وجهها</w:t>
      </w:r>
      <w:r>
        <w:rPr>
          <w:color w:val="ff0000"/>
        </w:rPr>
        <w:t xml:space="preserve">      </w:t>
      </w:r>
      <w:r>
        <w:rPr>
          <w:color w:val="ff0000"/>
        </w:rPr>
        <w:t xml:space="preserve">جمشه ليل تطاريفها</w:t>
      </w:r>
    </w:p>
    <w:p/>
    <w:p>
      <w:pPr/>
      <w:r>
        <w:rPr/>
        <w:t xml:space="preserve">وكان يجتمع هو وسيدرك الواسطي الشاعر، ويتناشدان الأشعار.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كردان النحوي
</w:t>
      </w:r>
    </w:p>
    <w:p>
      <w:pPr/>
      <w:r>
        <w:rPr/>
        <w:t xml:space="preserve">ابن كردان النحوي اسمه عبد الوهاب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2026-07-27T22:54:58+03:00</dcterms:created>
  <dcterms:modified xsi:type="dcterms:W3CDTF">2026-07-27T22:54:58+03:00</dcterms:modified>
</cp:coreProperties>
</file>

<file path=docProps/custom.xml><?xml version="1.0" encoding="utf-8"?>
<Properties xmlns="http://schemas.openxmlformats.org/officeDocument/2006/custom-properties" xmlns:vt="http://schemas.openxmlformats.org/officeDocument/2006/docPropsVTypes"/>
</file>