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القشيري
</w:t>
      </w:r>
    </w:p>
    <w:p>
      <w:pPr>
        <w:jc w:val="start"/>
        <w:bidi/>
      </w:pPr>
      <w:r>
        <w:rPr>
          <w:rFonts w:ascii="arial" w:hAnsi="arial" w:eastAsia="arial" w:cs="arial"/>
          <w:sz w:val="28"/>
          <w:szCs w:val="28"/>
          <w:b w:val="1"/>
          <w:bCs w:val="1"/>
          <w:rtl/>
        </w:rPr>
        <w:t xml:space="preserve">ابن القشيري
</w:t>
      </w:r>
    </w:p>
    <w:p>
      <w:pPr/>
      <w:r>
        <w:rPr/>
        <w:t xml:space="preserve">ابن القشيري عبد المنعم بن عبد الكريم ين هوازن بن عبد الملك بن طلحة القيشري. أبو المظفر ابن الأستاذ أبي القاسم. الصوفي. النيسابوري. سمع أباه وأبا عثمان سعيد بن محمد السميري، وأبا سعد محمد بن عبد الرحمن الكنجروذي وأحمد بن إبراهيم المقرئ، وأحمد بن منصور بن خلف المغربي، وأحمد بن الحسين بن علي البيهقي والحسن بن محمد الدربندي. وحج بعد وفاة والده. وسمع ببغداد من أحمد بن محمد ابن النقور، وعبد الباقي بن محمد بن غالب العطار، ومحمد بن محمد بن علي الزيني، وعبد العزيز بن علي الأنماطي وغيرهم؛ وبمكة من الحسن بن عبد الرحمن الشافعي، وسعيد بن علي الزنجاني؛ وبهمذان عبدوس بن محمد بن عبدوس. وحدث ببغداد بالكثير، وعاد إلى نيسابور، وبقي يحدث بها أكثر من عشرين سنة. </w:t>
      </w:r>
    </w:p>
    <w:p/>
    <w:p>
      <w:pPr/>
      <w:r>
        <w:rPr/>
        <w:t xml:space="preserve">ومولده سنة خمس وأربعين وأربع ماية. وتوفي بين العيدين سنة اثنتين وثلاثين وخمس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القشيري
</w:t>
      </w:r>
    </w:p>
    <w:p>
      <w:pPr/>
      <w:r>
        <w:rPr/>
        <w:t xml:space="preserve">ابن القشيري عبد المنعم، الشيخ الإمام، المسند المعمر، أبو المظفر ابن الأستاذ أبي القاسم عبد الكريم بن هوازن القشيري النيسابوري.</w:t>
      </w:r>
    </w:p>
    <w:p/>
    <w:p>
      <w:pPr/>
      <w:r>
        <w:rPr/>
        <w:t xml:space="preserve">ولد سنة خمس وأربعين وأربع مائة.</w:t>
      </w:r>
    </w:p>
    <w:p/>
    <w:p>
      <w:pPr/>
      <w:r>
        <w:rPr/>
        <w:t xml:space="preserve">وسمع مسند أبي يعلى من: أبي سعد محمد بن عبد الرحمن الكنجروذي، وسمع ’’مسند أبي عوانة’’ من: والده، وسمع من: أبي عثمان سعيد بن محمد البحيري، والحافظ أبي بكر البيهقي، والحسن بن محمد البندري، وأحمد بن منصور بن خلف المغربي، وبمكة من: أبي علي الشافعي، وأبي القاسم الزنجاني، وببغداد من: أبي الحسين بن النقور، وعبد العزيز بن علي الأنماطي، وأبي القاسم يوسف المهرواني، وحدث ببغداد، وغيرها.</w:t>
      </w:r>
    </w:p>
    <w:p/>
    <w:p>
      <w:pPr/>
      <w:r>
        <w:rPr/>
        <w:t xml:space="preserve">حدث عنه: عبد الوهاب الأنماطي، وأبو الفتح بن عبد السلام، وأبو سعد السمعاني، وابن عساكر، وعبد الرحيم بن أبي القاسم الشعري، وأخته زينب الشعرية، وآخرون.</w:t>
      </w:r>
    </w:p>
    <w:p/>
    <w:p>
      <w:pPr/>
      <w:r>
        <w:rPr/>
        <w:t xml:space="preserve">قال السمعاني: شيخ ظريف، مستور الحال، سليم الجانب، غير مداخل للأمور، رباه أخوه أبو نصر، وحج معه، وخرج ثانيا، فأقام ببغداد، ومضى إلى كرمان، سمعت منه ’’مسند أبي عوانة’’، وأحاديث السراج مجلدة، و ’’الرسالة’’ لأبيه، وكان حسن الإصغاء لما يقرأ عليه، كان ابن عساكر يفضله في ذلك على الفراوي.</w:t>
      </w:r>
    </w:p>
    <w:p/>
    <w:p>
      <w:pPr/>
      <w:r>
        <w:rPr/>
        <w:t xml:space="preserve">وقال عبد الغافر: خرج له أخوه أبو نصر فوائد.</w:t>
      </w:r>
    </w:p>
    <w:p/>
    <w:p>
      <w:pPr/>
      <w:r>
        <w:rPr/>
        <w:t xml:space="preserve">وقال ابن النجار: لزم البيت، واشتغل بالعبادة، وكتابة المصاحف، وكان لطيف المعاشرة، ظريفا كريما، خرج له أخوه فوائد عشرة أجزاء، مات: بين العيدين، سنة اثنتين وثلاثين وخمس مائة، رحمه الله.</w:t>
      </w:r>
    </w:p>
    <w:p>
      <w:pPr>
        <w:jc w:val="start"/>
        <w:bidi/>
      </w:pPr>
      <w:r>
        <w:rPr>
          <w:sz w:val="24"/>
          <w:szCs w:val="24"/>
          <w:b w:val="1"/>
          <w:bCs w:val="1"/>
          <w:rtl/>
        </w:rPr>
        <w:t xml:space="preserve">
سير أعلام النبلاء،(دار الحديث- القاهرة،2006،ط 0،ج 14،ص 422)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2026-07-29T14:13:16+03:00</dcterms:created>
  <dcterms:modified xsi:type="dcterms:W3CDTF">2026-07-29T14:13:16+03:00</dcterms:modified>
</cp:coreProperties>
</file>

<file path=docProps/custom.xml><?xml version="1.0" encoding="utf-8"?>
<Properties xmlns="http://schemas.openxmlformats.org/officeDocument/2006/custom-properties" xmlns:vt="http://schemas.openxmlformats.org/officeDocument/2006/docPropsVTypes"/>
</file>