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الإسكندري
</w:t>
      </w:r>
    </w:p>
    <w:p>
      <w:pPr>
        <w:jc w:val="start"/>
        <w:bidi/>
      </w:pPr>
      <w:r>
        <w:rPr>
          <w:rFonts w:ascii="arial" w:hAnsi="arial" w:eastAsia="arial" w:cs="arial"/>
          <w:sz w:val="28"/>
          <w:szCs w:val="28"/>
          <w:b w:val="1"/>
          <w:bCs w:val="1"/>
          <w:rtl/>
        </w:rPr>
        <w:t xml:space="preserve">أبو محمد الإسكندري
</w:t>
      </w:r>
    </w:p>
    <w:p>
      <w:pPr/>
      <w:r>
        <w:rPr/>
        <w:t xml:space="preserve">أبو محمد الإسكندري عبد القادر ابن أبي الرضا بن معافى. أبو محمد. نائب الحكم بالإسكندرية. كان يروي جامع الترمذي عن علي ابن البناء؛ وكان عسرا في الرواية جدا؛ فلم يسمع منه علم الدين لذلك. </w:t>
      </w:r>
    </w:p>
    <w:p/>
    <w:p>
      <w:pPr/>
      <w:r>
        <w:rPr/>
        <w:t xml:space="preserve">وذكر المزي أنه أتاه ليسمع منه؛ فقال: نحن جلوس للحكم في قضاء أشغال المسلمين! قال؛ فقلت: فأيش نحن؟! ناب في الحكم مدة وعزل نفسه، ولازم بيته. </w:t>
      </w:r>
    </w:p>
    <w:p/>
    <w:p>
      <w:pPr/>
      <w:r>
        <w:rPr/>
        <w:t xml:space="preserve">وتوفي سنة ثمان وثمانين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2026-07-28T17:33:07+03:00</dcterms:created>
  <dcterms:modified xsi:type="dcterms:W3CDTF">2026-07-28T17:33:07+03:00</dcterms:modified>
</cp:coreProperties>
</file>

<file path=docProps/custom.xml><?xml version="1.0" encoding="utf-8"?>
<Properties xmlns="http://schemas.openxmlformats.org/officeDocument/2006/custom-properties" xmlns:vt="http://schemas.openxmlformats.org/officeDocument/2006/docPropsVTypes"/>
</file>