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ضياء الدين السنجاري
</w:t>
      </w:r>
    </w:p>
    <w:p>
      <w:pPr>
        <w:jc w:val="start"/>
        <w:bidi/>
      </w:pPr>
      <w:r>
        <w:rPr>
          <w:rFonts w:ascii="arial" w:hAnsi="arial" w:eastAsia="arial" w:cs="arial"/>
          <w:sz w:val="28"/>
          <w:szCs w:val="28"/>
          <w:b w:val="1"/>
          <w:bCs w:val="1"/>
          <w:rtl/>
        </w:rPr>
        <w:t xml:space="preserve">ضياء الدين السنجاري
</w:t>
      </w:r>
    </w:p>
    <w:p>
      <w:pPr/>
      <w:r>
        <w:rPr/>
        <w:t xml:space="preserve">ضياء الدين السنجاري عبد العزيز بن محمد بن الحسين، ضياء الدين أبو محمد السنجاري. مولده بسنجار سنة خمسين وخمس مائة، وتوفي بها سنة عشرين وست مائة. نقلت من خط شهاب الدين القوصي في معجمه: قال أنشدني بسنجار في شهور سنة ست مائة: </w:t>
      </w:r>
    </w:p>
    <w:p/>
    <w:p>
      <w:pPr>
        <w:jc w:val="center"/>
      </w:pPr>
      <w:r>
        <w:rPr>
          <w:color w:val="ff0000"/>
        </w:rPr>
        <w:t xml:space="preserve">ولئن شكرتك قدر ما أوليتني</w:t>
      </w:r>
      <w:r>
        <w:rPr>
          <w:color w:val="ff0000"/>
        </w:rPr>
        <w:t xml:space="preserve">      </w:t>
      </w:r>
      <w:r>
        <w:rPr>
          <w:color w:val="ff0000"/>
        </w:rPr>
        <w:t xml:space="preserve">برا وبشرا في اصطناع جواد</w:t>
      </w:r>
    </w:p>
    <w:p/>
    <w:p>
      <w:pPr>
        <w:jc w:val="center"/>
      </w:pPr>
      <w:r>
        <w:rPr>
          <w:color w:val="ff0000"/>
        </w:rPr>
        <w:t xml:space="preserve">حاولت ما لا أستطيع وقصرت</w:t>
      </w:r>
      <w:r>
        <w:rPr>
          <w:color w:val="ff0000"/>
        </w:rPr>
        <w:t xml:space="preserve">      </w:t>
      </w:r>
      <w:r>
        <w:rPr>
          <w:color w:val="ff0000"/>
        </w:rPr>
        <w:t xml:space="preserve">أدوات نطقي عن بلوغ مرادي</w:t>
      </w:r>
    </w:p>
    <w:p/>
    <w:p>
      <w:pPr>
        <w:jc w:val="center"/>
      </w:pPr>
      <w:r>
        <w:rPr>
          <w:color w:val="ff0000"/>
        </w:rPr>
        <w:t xml:space="preserve">لكن شكري منك فيك على المدى</w:t>
      </w:r>
      <w:r>
        <w:rPr>
          <w:color w:val="ff0000"/>
        </w:rPr>
        <w:t xml:space="preserve">      </w:t>
      </w:r>
      <w:r>
        <w:rPr>
          <w:color w:val="ff0000"/>
        </w:rPr>
        <w:t xml:space="preserve">جهد المقل وطاقة المنآد</w:t>
      </w:r>
    </w:p>
    <w:p/>
    <w:p>
      <w:pPr/>
      <w:r>
        <w:rPr/>
        <w:t xml:space="preserve">قال: وأنشدني له: </w:t>
      </w:r>
    </w:p>
    <w:p/>
    <w:p>
      <w:pPr>
        <w:jc w:val="center"/>
      </w:pPr>
      <w:r>
        <w:rPr>
          <w:color w:val="ff0000"/>
        </w:rPr>
        <w:t xml:space="preserve">ولو أن أعضائي وكل جوارحي</w:t>
      </w:r>
      <w:r>
        <w:rPr>
          <w:color w:val="ff0000"/>
        </w:rPr>
        <w:t xml:space="preserve">      </w:t>
      </w:r>
      <w:r>
        <w:rPr>
          <w:color w:val="ff0000"/>
        </w:rPr>
        <w:t xml:space="preserve">أكف تخط الحمد والشكر في طرس</w:t>
      </w:r>
    </w:p>
    <w:p/>
    <w:p>
      <w:pPr>
        <w:jc w:val="center"/>
      </w:pPr>
      <w:r>
        <w:rPr>
          <w:color w:val="ff0000"/>
        </w:rPr>
        <w:t xml:space="preserve">لكلت وما أدت ديونا ولا قضت</w:t>
      </w:r>
      <w:r>
        <w:rPr>
          <w:color w:val="ff0000"/>
        </w:rPr>
        <w:t xml:space="preserve">      </w:t>
      </w:r>
      <w:r>
        <w:rPr>
          <w:color w:val="ff0000"/>
        </w:rPr>
        <w:t xml:space="preserve">حقوقا وفاءت ممسكات على يأس</w:t>
      </w:r>
    </w:p>
    <w:p/>
    <w:p>
      <w:pPr>
        <w:jc w:val="start"/>
        <w:bidi/>
      </w:pPr>
      <w:r>
        <w:rPr>
          <w:sz w:val="24"/>
          <w:szCs w:val="24"/>
          <w:b w:val="1"/>
          <w:bCs w:val="1"/>
          <w:rtl/>
        </w:rPr>
        <w:t xml:space="preserve">
الوافي بالوفيات،(دار فرانز شتاينر، فيسبادن، ألمانيا / دار إحياء التراث - بيروت،2000،ط 1،ج 18،ص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2026-07-28T21:26:18+03:00</dcterms:created>
  <dcterms:modified xsi:type="dcterms:W3CDTF">2026-07-28T21:26:18+03:00</dcterms:modified>
</cp:coreProperties>
</file>

<file path=docProps/custom.xml><?xml version="1.0" encoding="utf-8"?>
<Properties xmlns="http://schemas.openxmlformats.org/officeDocument/2006/custom-properties" xmlns:vt="http://schemas.openxmlformats.org/officeDocument/2006/docPropsVTypes"/>
</file>