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بدر
</w:t>
      </w:r>
    </w:p>
    <w:p>
      <w:pPr>
        <w:jc w:val="start"/>
        <w:bidi/>
      </w:pPr>
      <w:r>
        <w:rPr>
          <w:rFonts w:ascii="arial" w:hAnsi="arial" w:eastAsia="arial" w:cs="arial"/>
          <w:sz w:val="28"/>
          <w:szCs w:val="28"/>
          <w:b w:val="1"/>
          <w:bCs w:val="1"/>
          <w:rtl/>
        </w:rPr>
        <w:t xml:space="preserve">محمد بدر
</w:t>
      </w:r>
    </w:p>
    <w:p>
      <w:pPr/>
      <w:r>
        <w:rPr/>
        <w:t xml:space="preserve">محمد بدر محمد بدر (بك) ، من عائلة تسمى القفيعية، من أهل زاوية البقلي، بالمنوفية: طبيب مصري.</w:t>
      </w:r>
    </w:p>
    <w:p/>
    <w:p>
      <w:pPr/>
      <w:r>
        <w:rPr/>
        <w:t xml:space="preserve">تعلم في القاهرة، ثم في بلاد الإنجليز. وتدرج في وظائف التعليم والتطبيب. ووجه في رحلات طبية إلى الصعيد الأعلى واليمن والحبشة. ثم كان مدرسا بمدرسة الطب في القاهرة وطبيبا في قصر العيني. من كتبه (الفرائد الدرية، في علم الشفاء والمادة الطبية - ط) و (الدرر البدرية النضيدة في شرح الأدوية الجديدة - ط) و (الصحة التامة - ط) و (النفحة الزهرية في الأمراض الزهرية - ط) الجزء الأول. توفي في القاهرة.</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2026-10-03T13:39:56+03:00</dcterms:created>
  <dcterms:modified xsi:type="dcterms:W3CDTF">2026-10-03T13:39:56+03:00</dcterms:modified>
</cp:coreProperties>
</file>

<file path=docProps/custom.xml><?xml version="1.0" encoding="utf-8"?>
<Properties xmlns="http://schemas.openxmlformats.org/officeDocument/2006/custom-properties" xmlns:vt="http://schemas.openxmlformats.org/officeDocument/2006/docPropsVTypes"/>
</file>