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الصيرفي
</w:t>
      </w:r>
    </w:p>
    <w:p>
      <w:pPr>
        <w:jc w:val="start"/>
        <w:bidi/>
      </w:pPr>
      <w:r>
        <w:rPr>
          <w:rFonts w:ascii="arial" w:hAnsi="arial" w:eastAsia="arial" w:cs="arial"/>
          <w:sz w:val="28"/>
          <w:szCs w:val="28"/>
          <w:b w:val="1"/>
          <w:bCs w:val="1"/>
          <w:rtl/>
        </w:rPr>
        <w:t xml:space="preserve">الصيرفي
</w:t>
      </w:r>
    </w:p>
    <w:p>
      <w:pPr/>
      <w:r>
        <w:rPr/>
        <w:t xml:space="preserve">الصيرفي  محمد بن بدر الصيرفي ابو بكر من موالي بني كنانة: قاض، فقيه. ولى القضاء بمصر ثلاث مرات. وتوفي بها وهو على القضاء. </w:t>
      </w:r>
    </w:p>
    <w:p>
      <w:pPr>
        <w:jc w:val="start"/>
        <w:bidi/>
      </w:pPr>
      <w:r>
        <w:rPr>
          <w:sz w:val="24"/>
          <w:szCs w:val="24"/>
          <w:b w:val="1"/>
          <w:bCs w:val="1"/>
          <w:rtl/>
        </w:rPr>
        <w:t xml:space="preserve">
الأعلام،(دار العلم للملايين - بيروت،2002،ط 15،ج 6،ص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بدر الصيرفي، أبو بكر، قاضي مصر.
</w:t>
      </w:r>
    </w:p>
    <w:p>
      <w:pPr/>
      <w:r>
        <w:rPr/>
        <w:t xml:space="preserve">محمد بن بدر الصيرفي، أبو بكر، قاضي مصر. </w:t>
      </w:r>
    </w:p>
    <w:p/>
    <w:p>
      <w:pPr/>
      <w:r>
        <w:rPr/>
        <w:t xml:space="preserve">قال ابن يونس: كان أبوه رومياً صيرفياً، ويتفقه على مذهب الكوفيين، وجالس أبا جعفر الطحاوي، وحدث عن علي بن عبد العزيز بكتاب «الغريب» لأبي عبيد وعن جماعة من المكيين والمصريين، كان ثقة في الحديث، توفي يوم الاثنين لست وعشرين ليلة خلت من شعبان سنة ثلاثين وثلاثمائة كتبت عنه.</w:t>
      </w:r>
    </w:p>
    <w:p/>
    <w:p>
      <w:pPr/>
      <w:r>
        <w:rPr/>
        <w:t xml:space="preserve">وقال مسلمة بن قاسم: ليس هناك في الرواية وكان صاحب رشوة في قضائه، ولم يكن عندهم بالمحمود، انتهى.</w:t>
      </w:r>
    </w:p>
    <w:p/>
    <w:p>
      <w:pPr/>
      <w:r>
        <w:rPr/>
        <w:t xml:space="preserve">قلت: كان الرجل معادى، وكانت أعداؤه تتكلم فيه بالهوى، وقد استوفى ابن زولاق ترجمته في القضاة وقال: كانت أموره مستقيمة. وقال سمع كتب أبي عبيد، وكتب مصعب الزبيري من علي بن عبد العزيز. ومن عبد الله بن أبي مريم. روى عنه ابن يونس، وأبو الحسين الرازي، والد همام وغيرهما.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2026-10-03T13:41:07+03:00</dcterms:created>
  <dcterms:modified xsi:type="dcterms:W3CDTF">2026-10-03T13:41:07+03:00</dcterms:modified>
</cp:coreProperties>
</file>

<file path=docProps/custom.xml><?xml version="1.0" encoding="utf-8"?>
<Properties xmlns="http://schemas.openxmlformats.org/officeDocument/2006/custom-properties" xmlns:vt="http://schemas.openxmlformats.org/officeDocument/2006/docPropsVTypes"/>
</file>