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الداماد
</w:t>
      </w:r>
    </w:p>
    <w:p>
      <w:pPr>
        <w:jc w:val="start"/>
        <w:bidi/>
      </w:pPr>
      <w:r>
        <w:rPr>
          <w:rFonts w:ascii="arial" w:hAnsi="arial" w:eastAsia="arial" w:cs="arial"/>
          <w:sz w:val="28"/>
          <w:szCs w:val="28"/>
          <w:b w:val="1"/>
          <w:bCs w:val="1"/>
          <w:rtl/>
        </w:rPr>
        <w:t xml:space="preserve">الداماد
</w:t>
      </w:r>
    </w:p>
    <w:p>
      <w:pPr/>
      <w:r>
        <w:rPr/>
        <w:t xml:space="preserve">الداماد  محمد باقر بن المير الحسيني الاستربادي: من علماء لامامية، من أهل اصبهان. اصله من استرباد له مصنفات، منها (القبسات –خ) في 213 ورقة، فلسفة و (الاعضالات العويصات في فنون العلوم والصناعات –ط) و (الايقاظات –ط) في خلق الاعمال وافعال العباد، و (تقويم الايمان –خ) في الكلام، و (نبراس الضياء –خ) و (الصحيفة الكاملة –خ) و (الافق المبين –خ) في الحكمة الالهية، و (شارع النجاة) في الفقه، و (سدرة المنتهى –خ) في التفسير، وحواش ورسائل متعددة، وشعر. توفي ودفن في النجف. </w:t>
      </w:r>
    </w:p>
    <w:p>
      <w:pPr>
        <w:jc w:val="start"/>
        <w:bidi/>
      </w:pPr>
      <w:r>
        <w:rPr>
          <w:sz w:val="24"/>
          <w:szCs w:val="24"/>
          <w:b w:val="1"/>
          <w:bCs w:val="1"/>
          <w:rtl/>
        </w:rPr>
        <w:t xml:space="preserve">
الأعلام،(دار العلم للملايين - بيروت،2002،ط 15،ج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الداماد
</w:t>
      </w:r>
    </w:p>
    <w:p>
      <w:pPr/>
      <w:r>
        <w:rPr/>
        <w:t xml:space="preserve">السيد الداماد اسمه السيد محمد باقر بن محمد الحسيني الأسترابادي الأصفهاني معاصر للبهائي في دولة الشاه عباس الأول والداماد بلغة الفرس لأنه كان صهر الشاه. </w:t>
      </w:r>
    </w:p>
    <w:p>
      <w:pPr>
        <w:jc w:val="start"/>
        <w:bidi/>
      </w:pPr>
      <w:r>
        <w:rPr>
          <w:sz w:val="24"/>
          <w:szCs w:val="24"/>
          <w:b w:val="1"/>
          <w:bCs w:val="1"/>
          <w:rtl/>
        </w:rPr>
        <w:t xml:space="preserve">
أعيان الشيعة،(دار التعارف للمطبوعات - بيروت،1983،ط 1،ج 6،ص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باقر ابن المير شمس الدين
</w:t>
      </w:r>
    </w:p>
    <w:p>
      <w:pPr/>
      <w:r>
        <w:rPr/>
        <w:t xml:space="preserve">السيد محمد باقر ابن المير شمس الدين محمد الحسيني الاسترآبادي الأصل </w:t>
      </w:r>
    </w:p>
    <w:p/>
    <w:p>
      <w:pPr/>
      <w:r>
        <w:rPr/>
        <w:t xml:space="preserve">المعروف بالمير الداماد</w:t>
      </w:r>
    </w:p>
    <w:p/>
    <w:p>
      <w:pPr/>
      <w:r>
        <w:rPr/>
        <w:t xml:space="preserve">توفي سنة 1041 في النجف لما جاء لزيارة مشاهد العراق مع الشاه صفي الصفوي.</w:t>
      </w:r>
    </w:p>
    <w:p/>
    <w:p>
      <w:pPr/>
      <w:r>
        <w:rPr/>
        <w:t xml:space="preserve">(الداماد) بالفارسية الصهر ولقب بذلك لأن أباه كان صهر الشيخ علي بن عبد العال الكركي ولقب هو بذلك بعد أبيه.</w:t>
      </w:r>
    </w:p>
    <w:p/>
    <w:p>
      <w:pPr/>
      <w:r>
        <w:rPr/>
        <w:t xml:space="preserve">كان فيلسوفا رياضيا متفننا في جميع العلوم الغريبة شاعرا بالعربية والفارسية ويتخلص ’’بإشراق’’ وكان مقربا جدا لدى الشاه عباس الصفوي وقد ذكره إسكندر بيك في تاريخ عالم آرا وعلي قلي خان في رياضيي الشعراء والسيد علي خان في السلافة. وهو معاصر للشيخ البهائي هاجر إلى خراسان وعراق العجم وأخذ عن السيد نور الدين علي بن أبي الحسن الموسوي وعن خاله المحقق الثاني وغيرهما وكان من عيون تلاميذ قطب الدين الأشكوري العارف وصدر الدين الشيرازي المعروف بملأ صدرا، وله آثار باقية في الحكمة وأصول الدين والفقه وغيرها، وعباراته في بعض مؤلفاته غير خالية من التعقيد وقد يستعمل في عناوين كلامه ألفاظا نفرد باستعمالها بحال شبيه بالتقعر فيقول في رسالة الرضاع استوجب حق صون الدين عن تحريف الغالين استجداد الكشط وإستحفاء الفحص في تقدمة واستنباتات ثلاث وتختمة. ويقول في بعض عناوينه: ضابط وفيصل. ضابطة وتثبيت وفي بعضها ذيالة فيها مقالة. ذنابة. ضابطة إحصائية. شك وضابطة. بحث تفصيلي وضابط تحصيلي. ضابطة تلخيصية لحاقة.</w:t>
      </w:r>
    </w:p>
    <w:p/>
    <w:p>
      <w:pPr/>
      <w:r>
        <w:rPr/>
        <w:t xml:space="preserve">(مؤلفاته)</w:t>
      </w:r>
    </w:p>
    <w:p/>
    <w:p>
      <w:pPr/>
      <w:r>
        <w:rPr/>
        <w:t xml:space="preserve">(1) نبراس الضياء في تحقيق معنى البداء</w:t>
      </w:r>
    </w:p>
    <w:p/>
    <w:p>
      <w:pPr/>
      <w:r>
        <w:rPr/>
        <w:t xml:space="preserve">(2) القبسات</w:t>
      </w:r>
    </w:p>
    <w:p/>
    <w:p>
      <w:pPr/>
      <w:r>
        <w:rPr/>
        <w:t xml:space="preserve">(3) الايقاظات</w:t>
      </w:r>
    </w:p>
    <w:p/>
    <w:p>
      <w:pPr/>
      <w:r>
        <w:rPr/>
        <w:t xml:space="preserve">(4) تقدمة تقويم الإيمان</w:t>
      </w:r>
    </w:p>
    <w:p/>
    <w:p>
      <w:pPr/>
      <w:r>
        <w:rPr/>
        <w:t xml:space="preserve">(5) حواشي رجال الكشي</w:t>
      </w:r>
    </w:p>
    <w:p/>
    <w:p>
      <w:pPr/>
      <w:r>
        <w:rPr/>
        <w:t xml:space="preserve">(6) رسالة في الرضاع</w:t>
      </w:r>
    </w:p>
    <w:p/>
    <w:p>
      <w:pPr/>
      <w:r>
        <w:rPr/>
        <w:t xml:space="preserve">(7) رسالة في خلق الأفعال</w:t>
      </w:r>
    </w:p>
    <w:p/>
    <w:p>
      <w:pPr/>
      <w:r>
        <w:rPr/>
        <w:t xml:space="preserve">(8) رسالة في تحقيق مفهوم الوجود</w:t>
      </w:r>
    </w:p>
    <w:p/>
    <w:p>
      <w:pPr/>
      <w:r>
        <w:rPr/>
        <w:t xml:space="preserve">(9) الأنموذج ذكر فيه عشرين إشكالا عويصا فيما يتعلق بالرياضي ذي الأصلين وغيرها أوله: بعد الحمد له، فيا ولدي الروحاني ويا حبيبي العقلاني يا أشرف آل خاتون يا من هو بقريحته الملكوتية لكل غامض قانون</w:t>
      </w:r>
    </w:p>
    <w:p/>
    <w:p>
      <w:pPr/>
      <w:r>
        <w:rPr/>
        <w:t xml:space="preserve">(10) الإيماضات والتشريفات في حدوث العالم وقدمه وأوله: سبحانك اللهم رب الخلق والامر لك الملك ولك الحمد الخ</w:t>
      </w:r>
    </w:p>
    <w:p/>
    <w:p>
      <w:pPr/>
      <w:r>
        <w:rPr/>
        <w:t xml:space="preserve">(11) تقويم الإيمان فيه مبحث واجب الوجود وتقديسه وتمجيده اوله تقدست يا من الأنوار ظلالك الخ</w:t>
      </w:r>
    </w:p>
    <w:p/>
    <w:p>
      <w:pPr/>
      <w:r>
        <w:rPr/>
        <w:t xml:space="preserve">(12) الجذوات في بيان سبب عدم احتراق جسد موسىعليه السلام واحتراق الجبل في حال التجلي في طور سيناء ألفه للشاه صفي أوله:</w:t>
      </w:r>
    </w:p>
    <w:p/>
    <w:p>
      <w:pPr>
        <w:jc w:val="center"/>
      </w:pPr>
      <w:r>
        <w:rPr>
          <w:color w:val="ff0000"/>
        </w:rPr>
        <w:t xml:space="preserve">عينان عينان لم يكتبهما</w:t>
      </w:r>
      <w:r>
        <w:rPr>
          <w:color w:val="ff0000"/>
        </w:rPr>
        <w:t xml:space="preserve">      </w:t>
      </w:r>
      <w:r>
        <w:rPr>
          <w:color w:val="ff0000"/>
        </w:rPr>
        <w:t xml:space="preserve">قلم في كل عين من العينين عينان</w:t>
      </w:r>
    </w:p>
    <w:p/>
    <w:p>
      <w:pPr/>
      <w:r>
        <w:rPr/>
        <w:t xml:space="preserve">(13) الأفق المبين في الحكمة الآلهية وله سبحانك اللهم جل حمدك وعز مجدك يا رب العاقلات العالية والسافلات البالية، إلى قوله: تلويح استناري عسيت إن أثبت لك الخ يقرب من 15 ألف بيت يوجد عند السيد هبة الدين الشهرستاني في بغداد</w:t>
      </w:r>
    </w:p>
    <w:p/>
    <w:p>
      <w:pPr/>
      <w:r>
        <w:rPr/>
        <w:t xml:space="preserve">(14) الاعضالات العويصات في فنون العلوم والصناعات يعرف بالسبع الشدادطبع في إيران</w:t>
      </w:r>
    </w:p>
    <w:p/>
    <w:p>
      <w:pPr/>
      <w:r>
        <w:rPr/>
        <w:t xml:space="preserve">(15) حاشية تقويم الإيمان وكتاب التصحيحات والتقويمات فيه فلسفة الإيمان وتقويم الحكمة فيه طرف من الأحاديث الدالة على إمامة علي بن أبي طالبعليه السلام وفضائله أوله الحمد لله رب العالمين والصلاة على سيد المرسلين الخ - لم يعلم إنه له أو لغيره</w:t>
      </w:r>
    </w:p>
    <w:p/>
    <w:p>
      <w:pPr/>
      <w:r>
        <w:rPr/>
        <w:t xml:space="preserve">(16) رسالة في حدوث العالم طبعت في هامش القبسات</w:t>
      </w:r>
    </w:p>
    <w:p/>
    <w:p>
      <w:pPr/>
      <w:r>
        <w:rPr/>
        <w:t xml:space="preserve">(17) رسالة في العلم الواجب</w:t>
      </w:r>
    </w:p>
    <w:p/>
    <w:p>
      <w:pPr/>
      <w:r>
        <w:rPr/>
        <w:t xml:space="preserve">(18) الرواشح السماوية في شرح أحاديث الإمامية وهو شرح على الكافي (19) ديوان شعر.</w:t>
      </w:r>
    </w:p>
    <w:p/>
    <w:p>
      <w:pPr/>
      <w:r>
        <w:rPr/>
        <w:t xml:space="preserve">وذكر مؤلفاته سبطه السيد محمد أشرف في كتابه فضائل السادات وقال: كلها لجدي ثالث المعلمين ومراده به المترجم لأن جدته أم أبيه عبد الحسيب هي بنت المحقق الداماد ولذلك يعبر عنه بجدي الأعلى.</w:t>
      </w:r>
    </w:p>
    <w:p>
      <w:pPr>
        <w:jc w:val="start"/>
        <w:bidi/>
      </w:pPr>
      <w:r>
        <w:rPr>
          <w:sz w:val="24"/>
          <w:szCs w:val="24"/>
          <w:b w:val="1"/>
          <w:bCs w:val="1"/>
          <w:rtl/>
        </w:rPr>
        <w:t xml:space="preserve">
أعيان الشيعة،(دار التعارف للمطبوعات - بيروت،1983،ط 1،ج 9،ص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المير الداماد
</w:t>
      </w:r>
    </w:p>
    <w:p>
      <w:pPr/>
      <w:r>
        <w:rPr/>
        <w:t xml:space="preserve">المير الداماد اسمه محمد باقر.</w:t>
      </w:r>
    </w:p>
    <w:p>
      <w:pPr>
        <w:jc w:val="start"/>
        <w:bidi/>
      </w:pPr>
      <w:r>
        <w:rPr>
          <w:sz w:val="24"/>
          <w:szCs w:val="24"/>
          <w:b w:val="1"/>
          <w:bCs w:val="1"/>
          <w:rtl/>
        </w:rPr>
        <w:t xml:space="preserve">
أعيان الشيعة،(دار التعارف للمطبوعات - بيروت،1983،ط 1،ج 10،ص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2026-10-03T13:40:08+03:00</dcterms:created>
  <dcterms:modified xsi:type="dcterms:W3CDTF">2026-10-03T13:40:08+03:00</dcterms:modified>
</cp:coreProperties>
</file>

<file path=docProps/custom.xml><?xml version="1.0" encoding="utf-8"?>
<Properties xmlns="http://schemas.openxmlformats.org/officeDocument/2006/custom-properties" xmlns:vt="http://schemas.openxmlformats.org/officeDocument/2006/docPropsVTypes"/>
</file>