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الحق أبو محمد الزهري
</w:t>
      </w:r>
    </w:p>
    <w:p>
      <w:pPr>
        <w:jc w:val="start"/>
        <w:bidi/>
      </w:pPr>
      <w:r>
        <w:rPr>
          <w:rFonts w:ascii="arial" w:hAnsi="arial" w:eastAsia="arial" w:cs="arial"/>
          <w:sz w:val="28"/>
          <w:szCs w:val="28"/>
          <w:b w:val="1"/>
          <w:bCs w:val="1"/>
          <w:rtl/>
        </w:rPr>
        <w:t xml:space="preserve">عبد الحق أبو محمد الزهري
</w:t>
      </w:r>
    </w:p>
    <w:p>
      <w:pPr/>
      <w:r>
        <w:rPr/>
        <w:t xml:space="preserve">عبد الحق أبو محمد الزهري عبد الحق بن محمد بن علي بن عبد الرحمن، أبو محمد الزهري الأندي، بالنون الساكنة، نزيل بلنسية. ولد سنة سبع أو ثمان وثلاثين وتوفي سنة اثنتين وعشرين وست مائة. حج عام اثنتين وسبعين، وسمع من السلفي الأربعين والمحامليات. وكان عدلا تاجرا قال ابن الأبار: سمعت الأربعين منه، وقد سمعها منه أبو محمد وأبو سليمان ابنا ابن حوط الله، وعمر وأسن حتى ألحق الصغار بالكبار.</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2026-07-29T14:06:53+03:00</dcterms:created>
  <dcterms:modified xsi:type="dcterms:W3CDTF">2026-07-29T14:06:53+03:00</dcterms:modified>
</cp:coreProperties>
</file>

<file path=docProps/custom.xml><?xml version="1.0" encoding="utf-8"?>
<Properties xmlns="http://schemas.openxmlformats.org/officeDocument/2006/custom-properties" xmlns:vt="http://schemas.openxmlformats.org/officeDocument/2006/docPropsVTypes"/>
</file>