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المقرئ
</w:t>
      </w:r>
    </w:p>
    <w:p>
      <w:pPr/>
      <w:r>
        <w:rPr/>
        <w:t xml:space="preserve">أبو الحسن المقرئ عبد الباقي بن حسن بن أحمد، الإمام المقرئ أبو الحسن بن السقاء أحد الحذاق بالقراءات. توفي في حدود التسعين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2026-07-29T06:11:52+03:00</dcterms:created>
  <dcterms:modified xsi:type="dcterms:W3CDTF">2026-07-29T06:11:52+03:00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