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راوية أبي عبيد
</w:t>
      </w:r>
    </w:p>
    <w:p>
      <w:pPr>
        <w:jc w:val="start"/>
        <w:bidi/>
      </w:pPr>
      <w:r>
        <w:rPr>
          <w:rFonts w:ascii="arial" w:hAnsi="arial" w:eastAsia="arial" w:cs="arial"/>
          <w:sz w:val="28"/>
          <w:szCs w:val="28"/>
          <w:b w:val="1"/>
          <w:bCs w:val="1"/>
          <w:rtl/>
        </w:rPr>
        <w:t xml:space="preserve">راوية أبي عبيد
</w:t>
      </w:r>
    </w:p>
    <w:p>
      <w:pPr/>
      <w:r>
        <w:rPr/>
        <w:t xml:space="preserve">راوية أبي عبيد عبد الله بن مخلد بن عبد الله التميمي راوية أبي عبيد. من أهل نيسابور. كنيته أبو محمد النحوي. مات سنة ستين ومائتين بنيسابور. روى عنه أبو بكر الجارودي وغيره، وهو روى كتب أبي عبيد عنه.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2026-07-28T05:10:39+03:00</dcterms:created>
  <dcterms:modified xsi:type="dcterms:W3CDTF">2026-07-28T05:10:39+03:00</dcterms:modified>
</cp:coreProperties>
</file>

<file path=docProps/custom.xml><?xml version="1.0" encoding="utf-8"?>
<Properties xmlns="http://schemas.openxmlformats.org/officeDocument/2006/custom-properties" xmlns:vt="http://schemas.openxmlformats.org/officeDocument/2006/docPropsVTypes"/>
</file>