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عبد الله بن محمد بن علي بن محمد الأديب الهروي البغدادي. قرأ الأدب وقال الشعر وغلب عليه المجون والخلاعة والفحش والسخف وجمع مقامات في الهزل، وروى عنه ابن النجار شعرا. وتوفي سنة ثمان وثلاثين وستمائة، وكان يخضب بالسواد والحمرة. ومن شعره: </w:t>
      </w:r>
    </w:p>
    <w:p/>
    <w:p>
      <w:pPr>
        <w:jc w:val="center"/>
      </w:pPr>
      <w:r>
        <w:rPr>
          <w:color w:val="ff0000"/>
        </w:rPr>
        <w:t xml:space="preserve">سلام كما افتر النسيم وصافحت</w:t>
      </w:r>
      <w:r>
        <w:rPr>
          <w:color w:val="ff0000"/>
        </w:rPr>
        <w:t xml:space="preserve">      </w:t>
      </w:r>
      <w:r>
        <w:rPr>
          <w:color w:val="ff0000"/>
        </w:rPr>
        <w:t xml:space="preserve">بواكره روضا تجلت غمائمه </w:t>
      </w:r>
    </w:p>
    <w:p/>
    <w:p>
      <w:pPr>
        <w:jc w:val="center"/>
      </w:pPr>
      <w:r>
        <w:rPr>
          <w:color w:val="ff0000"/>
        </w:rPr>
        <w:t xml:space="preserve">وأحسن من دوح يراوحه الحيا</w:t>
      </w:r>
      <w:r>
        <w:rPr>
          <w:color w:val="ff0000"/>
        </w:rPr>
        <w:t xml:space="preserve">      </w:t>
      </w:r>
      <w:r>
        <w:rPr>
          <w:color w:val="ff0000"/>
        </w:rPr>
        <w:t xml:space="preserve">تأشب أعلاه وغنت حمائمه </w:t>
      </w:r>
    </w:p>
    <w:p/>
    <w:p>
      <w:pPr/>
      <w:r>
        <w:rPr/>
        <w:t xml:space="preserve">ومنه: </w:t>
      </w:r>
    </w:p>
    <w:p/>
    <w:p>
      <w:pPr>
        <w:jc w:val="center"/>
      </w:pPr>
      <w:r>
        <w:rPr>
          <w:color w:val="ff0000"/>
        </w:rPr>
        <w:t xml:space="preserve">واخجلتا من عبرة كشفت</w:t>
      </w:r>
      <w:r>
        <w:rPr>
          <w:color w:val="ff0000"/>
        </w:rPr>
        <w:t xml:space="preserve">      </w:t>
      </w:r>
      <w:r>
        <w:rPr>
          <w:color w:val="ff0000"/>
        </w:rPr>
        <w:t xml:space="preserve">ستري بعد البين للحاسد </w:t>
      </w:r>
    </w:p>
    <w:p/>
    <w:p>
      <w:pPr>
        <w:jc w:val="center"/>
      </w:pPr>
      <w:r>
        <w:rPr>
          <w:color w:val="ff0000"/>
        </w:rPr>
        <w:t xml:space="preserve">قد يكشف الدمع ضمير الهوى</w:t>
      </w:r>
      <w:r>
        <w:rPr>
          <w:color w:val="ff0000"/>
        </w:rPr>
        <w:t xml:space="preserve">      </w:t>
      </w:r>
      <w:r>
        <w:rPr>
          <w:color w:val="ff0000"/>
        </w:rPr>
        <w:t xml:space="preserve">ويعرف الغائب بالشاهد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2026-07-29T05:12:45+03:00</dcterms:created>
  <dcterms:modified xsi:type="dcterms:W3CDTF">2026-07-29T05:12:45+03:00</dcterms:modified>
</cp:coreProperties>
</file>

<file path=docProps/custom.xml><?xml version="1.0" encoding="utf-8"?>
<Properties xmlns="http://schemas.openxmlformats.org/officeDocument/2006/custom-properties" xmlns:vt="http://schemas.openxmlformats.org/officeDocument/2006/docPropsVTypes"/>
</file>