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الدينوري
</w:t>
      </w:r>
    </w:p>
    <w:p>
      <w:pPr/>
      <w:r>
        <w:rPr/>
        <w:t xml:space="preserve">الحافظ الدينوري عبد الله بن محمد بن وهب بن بشر، أبو محمد الدينوري الحافظ الكبير. طوف الأقاليم وسمع. كان أبو زرعة يعجز عن مذاكرته. قال الدارقطني: متروك. توفي سنة ثمان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2026-07-29T10:37:36+03:00</dcterms:created>
  <dcterms:modified xsi:type="dcterms:W3CDTF">2026-07-29T10:37:36+03:00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