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المالكي
</w:t>
      </w:r>
    </w:p>
    <w:p>
      <w:pPr>
        <w:jc w:val="start"/>
        <w:bidi/>
      </w:pPr>
      <w:r>
        <w:rPr>
          <w:rFonts w:ascii="arial" w:hAnsi="arial" w:eastAsia="arial" w:cs="arial"/>
          <w:sz w:val="28"/>
          <w:szCs w:val="28"/>
          <w:b w:val="1"/>
          <w:bCs w:val="1"/>
          <w:rtl/>
        </w:rPr>
        <w:t xml:space="preserve">أبو محمد المالكي
</w:t>
      </w:r>
    </w:p>
    <w:p>
      <w:pPr/>
      <w:r>
        <w:rPr/>
        <w:t xml:space="preserve">أبو محمد المالكي عبد الله بن عبد الرحمان بن طلحة بن علي بن أحمد بن الحسين بن علي بن عمر المالكي، أبو محمد الفقيه البصري. من أعيان الفقهاء المالكية، وبيته مشهور بالدين والعلم. كان فاضلا متدينا حسن الديانة. توفي سنة تسع وعشرين وستمائة. سمع وروى.</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2026-07-29T06:11:18+03:00</dcterms:created>
  <dcterms:modified xsi:type="dcterms:W3CDTF">2026-07-29T06:11:18+03:00</dcterms:modified>
</cp:coreProperties>
</file>

<file path=docProps/custom.xml><?xml version="1.0" encoding="utf-8"?>
<Properties xmlns="http://schemas.openxmlformats.org/officeDocument/2006/custom-properties" xmlns:vt="http://schemas.openxmlformats.org/officeDocument/2006/docPropsVTypes"/>
</file>