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235)/(دار الفكر العربي،1998،ط 1،ج 1،ص 278)/(مطبعة المعارف - بغداد،1959،ط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7)/(دار سعد الدين للطباعة والنشر والتوزيع،2000،ط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FE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2026-09-17T08:05:41+03:00</dcterms:created>
  <dcterms:modified xsi:type="dcterms:W3CDTF">2026-09-17T08:05:41+03:00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