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عرفة
</w:t>
      </w:r>
    </w:p>
    <w:p>
      <w:pPr>
        <w:jc w:val="start"/>
        <w:bidi/>
      </w:pPr>
      <w:r>
        <w:rPr>
          <w:rFonts w:ascii="arial" w:hAnsi="arial" w:eastAsia="arial" w:cs="arial"/>
          <w:sz w:val="28"/>
          <w:szCs w:val="28"/>
          <w:b w:val="1"/>
          <w:bCs w:val="1"/>
          <w:rtl/>
        </w:rPr>
        <w:t xml:space="preserve">عرفة
</w:t>
      </w:r>
    </w:p>
    <w:p>
      <w:pPr/>
      <w:r>
        <w:rPr/>
        <w:t xml:space="preserve">عرفة  محمد بن أحمد عرفة: من جماعة كبار العلماء بمصر. تعلم في مسجد دسوق ومعهد الاسكندرية ثم في الازهر، حيث قضى أكثر من 40 عاما، طالبا ومدرسا ومديرا لمجلته وعالما. واستمر بعد الاحالة إلى التقاعد (1373) يعمل في التصنيف. له عدة كتب مطبوعة، منها (النحو والنحاة بين الازهر والجامعة) و (نقض مطاعن في القرآن الكريم) و (السر في انتشار الاسلام) و (اللغة العربية، لماذا أخفقنا في تعليمها وكيف نعلمها) و (رسالة الازهر في القرن العشرين) و (الاسلام أم الشيوعية) توفي بالقاهرة. </w:t>
      </w:r>
    </w:p>
    <w:p>
      <w:pPr>
        <w:jc w:val="start"/>
        <w:bidi/>
      </w:pPr>
      <w:r>
        <w:rPr>
          <w:sz w:val="24"/>
          <w:szCs w:val="24"/>
          <w:b w:val="1"/>
          <w:bCs w:val="1"/>
          <w:rtl/>
        </w:rPr>
        <w:t xml:space="preserve">
الأعلام،(دار العلم للملايين - بيروت،2002،ط 15،ج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2026-07-27T17:04:10+03:00</dcterms:created>
  <dcterms:modified xsi:type="dcterms:W3CDTF">2026-07-27T17:04:10+03:00</dcterms:modified>
</cp:coreProperties>
</file>

<file path=docProps/custom.xml><?xml version="1.0" encoding="utf-8"?>
<Properties xmlns="http://schemas.openxmlformats.org/officeDocument/2006/custom-properties" xmlns:vt="http://schemas.openxmlformats.org/officeDocument/2006/docPropsVTypes"/>
</file>