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طخيم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طخيم الأسدي
</w:t>
      </w:r>
    </w:p>
    <w:p>
      <w:pPr/>
      <w:r>
        <w:rPr/>
        <w:t xml:space="preserve">طخيم الأسدي طخيم الأسدي؛ شرب يوما بالحيرة، فأخذه العباس بن معبد المري، وكان على شرط يوسف بن عمر، فحلق رأسه فقال: </w:t>
      </w:r>
    </w:p>
    <w:p/>
    <w:p>
      <w:pPr>
        <w:jc w:val="center"/>
      </w:pPr>
      <w:r>
        <w:rPr>
          <w:color w:val="ff0000"/>
        </w:rPr>
        <w:t xml:space="preserve">وبالحيرة البيضاء شيخ مسلط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حلف الأيمان بالله برت</w:t>
      </w:r>
    </w:p>
    <w:p/>
    <w:p>
      <w:pPr>
        <w:jc w:val="center"/>
      </w:pPr>
      <w:r>
        <w:rPr>
          <w:color w:val="ff0000"/>
        </w:rPr>
        <w:t xml:space="preserve">لقد حلقوا منها غدافا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عناقيد كرم أينعت فاسبطرت</w:t>
      </w:r>
    </w:p>
    <w:p/>
    <w:p>
      <w:pPr>
        <w:jc w:val="center"/>
      </w:pPr>
      <w:r>
        <w:rPr>
          <w:color w:val="ff0000"/>
        </w:rPr>
        <w:t xml:space="preserve">تظل العذارى حين تحلق لمتي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عجل يلقطنها حين خرت</w:t>
      </w:r>
    </w:p>
    <w:p/>
    <w:p>
      <w:pPr/>
      <w:r>
        <w:rPr/>
        <w:t xml:space="preserve">قلت: وسيأتي في ترجمة يزيد بن سلمة المعروف بابن الطثرية أبيات قالها في حلق لمته.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2026-07-28T11:55:10+03:00</dcterms:created>
  <dcterms:modified xsi:type="dcterms:W3CDTF">2026-07-28T11:55:10+03:00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