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الإسكندراني
</w:t>
      </w:r>
    </w:p>
    <w:p>
      <w:pPr>
        <w:jc w:val="start"/>
        <w:bidi/>
      </w:pPr>
      <w:r>
        <w:rPr>
          <w:rFonts w:ascii="arial" w:hAnsi="arial" w:eastAsia="arial" w:cs="arial"/>
          <w:sz w:val="28"/>
          <w:szCs w:val="28"/>
          <w:b w:val="1"/>
          <w:bCs w:val="1"/>
          <w:rtl/>
        </w:rPr>
        <w:t xml:space="preserve">الإسكندراني
</w:t>
      </w:r>
    </w:p>
    <w:p>
      <w:pPr/>
      <w:r>
        <w:rPr/>
        <w:t xml:space="preserve">الإسكندراني  محمد بن أحمد الاسكندراني: طبيب، باحث، من أهل الاسكندرية. عمل في العسكرية البحرية بمصر إلى سنة 1256 هـ. ورحل إلى دمشق فتولى رياسة اطباء الجيش إلى سنة 1258 وتوفي بدمشق. من كتبه (كشف الاسرار النورانية القرآنية فيما يتعلق بالاجرام السماوية والارضية والحيوانات والنباتات والجواهر المعدينة –ط) ثلاثة اجزاء و (تبيان الاسرار الربانية بالنباتات والمعادن والخواص الحيوانية –ط) و (الازهار المجنية في مداواة الهيضة الهندية –ط). </w:t>
      </w:r>
    </w:p>
    <w:p>
      <w:pPr>
        <w:jc w:val="start"/>
        <w:bidi/>
      </w:pPr>
      <w:r>
        <w:rPr>
          <w:sz w:val="24"/>
          <w:szCs w:val="24"/>
          <w:b w:val="1"/>
          <w:bCs w:val="1"/>
          <w:rtl/>
        </w:rPr>
        <w:t xml:space="preserve">
الأعلام،(دار العلم للملايين - بيروت،2002،ط 15،ج 6،ص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2026-10-03T08:32:32+03:00</dcterms:created>
  <dcterms:modified xsi:type="dcterms:W3CDTF">2026-10-03T08:32:32+03:00</dcterms:modified>
</cp:coreProperties>
</file>

<file path=docProps/custom.xml><?xml version="1.0" encoding="utf-8"?>
<Properties xmlns="http://schemas.openxmlformats.org/officeDocument/2006/custom-properties" xmlns:vt="http://schemas.openxmlformats.org/officeDocument/2006/docPropsVTypes"/>
</file>