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الجلبي
</w:t>
      </w:r>
    </w:p>
    <w:p>
      <w:pPr>
        <w:jc w:val="start"/>
        <w:bidi/>
      </w:pPr>
      <w:r>
        <w:rPr>
          <w:rFonts w:ascii="arial" w:hAnsi="arial" w:eastAsia="arial" w:cs="arial"/>
          <w:sz w:val="28"/>
          <w:szCs w:val="28"/>
          <w:b w:val="1"/>
          <w:bCs w:val="1"/>
          <w:rtl/>
        </w:rPr>
        <w:t xml:space="preserve">الجلبي
</w:t>
      </w:r>
    </w:p>
    <w:p>
      <w:pPr/>
      <w:r>
        <w:rPr/>
        <w:t xml:space="preserve">الجلبي  محمد بن أحمد الجلبي: فاضل من المشتغلين بالتراجم. نسبته إلى قرية (الجلب) من بني النمري، في بلاد الحيمة الداخلية (باليمن) له (طبقات الجلبي) رتبه على حروف المعجم، وبلغ فيه إلى حرف الزاي. قال من اطلع عليه: انه من انفس الكتب لولا ما فيه من سب واقذاع. </w:t>
      </w:r>
    </w:p>
    <w:p>
      <w:pPr>
        <w:jc w:val="start"/>
        <w:bidi/>
      </w:pPr>
      <w:r>
        <w:rPr>
          <w:sz w:val="24"/>
          <w:szCs w:val="24"/>
          <w:b w:val="1"/>
          <w:bCs w:val="1"/>
          <w:rtl/>
        </w:rPr>
        <w:t xml:space="preserve">
الأعلام،(دار العلم للملايين - بيروت،2002،ط 15،ج 6،ص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2026-10-03T08:27:45+03:00</dcterms:created>
  <dcterms:modified xsi:type="dcterms:W3CDTF">2026-10-03T08:27:45+03:00</dcterms:modified>
</cp:coreProperties>
</file>

<file path=docProps/custom.xml><?xml version="1.0" encoding="utf-8"?>
<Properties xmlns="http://schemas.openxmlformats.org/officeDocument/2006/custom-properties" xmlns:vt="http://schemas.openxmlformats.org/officeDocument/2006/docPropsVTypes"/>
</file>