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الفهري الصحابي
</w:t>
      </w:r>
    </w:p>
    <w:p>
      <w:pPr>
        <w:jc w:val="start"/>
        <w:bidi/>
      </w:pPr>
      <w:r>
        <w:rPr>
          <w:rFonts w:ascii="arial" w:hAnsi="arial" w:eastAsia="arial" w:cs="arial"/>
          <w:sz w:val="28"/>
          <w:szCs w:val="28"/>
          <w:b w:val="1"/>
          <w:bCs w:val="1"/>
          <w:rtl/>
        </w:rPr>
        <w:t xml:space="preserve">الفهري الصحابي
</w:t>
      </w:r>
    </w:p>
    <w:p>
      <w:pPr/>
      <w:r>
        <w:rPr/>
        <w:t xml:space="preserve">الفهري الصحابي صفوان بن بيضاء، وهي أمه، الفهري، أخو سهل وسهيل؛ قال الواقدي لم يقتل يوم بدر وإنه شهد المشاهد مع رسول الله صلى الله عليه وسلم، وتوفي في شهر رمضان سنة ثمان وثلاثين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2026-07-29T13:03:07+03:00</dcterms:created>
  <dcterms:modified xsi:type="dcterms:W3CDTF">2026-07-29T13:03:07+03:00</dcterms:modified>
</cp:coreProperties>
</file>

<file path=docProps/custom.xml><?xml version="1.0" encoding="utf-8"?>
<Properties xmlns="http://schemas.openxmlformats.org/officeDocument/2006/custom-properties" xmlns:vt="http://schemas.openxmlformats.org/officeDocument/2006/docPropsVTypes"/>
</file>