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الجزائري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الجزائري
</w:t>
      </w:r>
    </w:p>
    <w:p>
      <w:pPr/>
      <w:r>
        <w:rPr/>
        <w:t xml:space="preserve">الجزائري  محمد بن أحمد الشريف الجزائري: متأدب. له (مسك الحبوب في بعض ما نقل من أخبار أبي أيوب - خ) رسالة، في الرياض (13 ورقة) عن مكتبة عارف حكمت (227 تاريخ) فرغ من تأليفها سنة 1110.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2026-10-03T07:31:10+03:00</dcterms:created>
  <dcterms:modified xsi:type="dcterms:W3CDTF">2026-10-03T07:31:10+03:00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