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
</w:t>
      </w:r>
    </w:p>
    <w:p>
      <w:pPr/>
      <w:r>
        <w:rPr/>
        <w:t xml:space="preserve">ابن الشيخ  أحمد بن عيسى بن الشيخ الشيبانى، الأمير: صاحب آمد وديار بكر. وليهما للمعتز العباسى. ولما قتل المعتز أستقل بهما وأستمر إلى ان توفى بديار بكر.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2026-07-29T01:59:10+03:00</dcterms:created>
  <dcterms:modified xsi:type="dcterms:W3CDTF">2026-07-29T01:59:10+03:00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