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الشيخ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الشيخ
</w:t>
      </w:r>
    </w:p>
    <w:p>
      <w:pPr/>
      <w:r>
        <w:rPr/>
        <w:t xml:space="preserve">ابن الشيخ  أحمد بن عيسى بن الشيخ الشيبانى، الأمير: صاحب آمد وديار بكر. وليهما للمعتز العباسى. ولما قتل المعتز أستقل بهما وأستمر إلى ان توفى بديار بكر.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2026-09-17T08:03:26+03:00</dcterms:created>
  <dcterms:modified xsi:type="dcterms:W3CDTF">2026-09-17T08:03:26+03:00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