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الدمياطي
</w:t>
      </w:r>
    </w:p>
    <w:p>
      <w:pPr/>
      <w:r>
        <w:rPr/>
        <w:t xml:space="preserve">الدمياطي  محمد بن أحمد، أبو عبد الله، شمس الدين الديروطي ثم الدمياطي: واعظ مصري أزهري. له كتب، منها (المنظومة الدمياطية-خ) في جامعة الرياض (1599 م) قصيدة في التوسل بأسماء الله الحسنى و(الفوائد الجلية في حل ألفاظ الأندلسية).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2026-10-03T05:46:44+03:00</dcterms:created>
  <dcterms:modified xsi:type="dcterms:W3CDTF">2026-10-03T05:46:44+03:00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