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مؤدب سيف الدولة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مؤدب سيف الدولة
</w:t>
      </w:r>
    </w:p>
    <w:p>
      <w:pPr/>
      <w:r>
        <w:rPr/>
        <w:t xml:space="preserve">مؤدب سيف الدولة سهل بن محمد، أبو داود النحوي، مؤدب سيف الدولة ابن حمدان؛ له شعر وفضل، وله كتاب في المذكر والمؤنث، ومن شعره: </w:t>
      </w:r>
    </w:p>
    <w:p/>
    <w:p>
      <w:pPr>
        <w:jc w:val="center"/>
      </w:pPr>
      <w:r>
        <w:rPr>
          <w:color w:val="ff0000"/>
        </w:rPr>
        <w:t xml:space="preserve">يا لائمي كف الملام عن الذي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أضناه طول سقامه وشقائه</w:t>
      </w:r>
    </w:p>
    <w:p/>
    <w:p>
      <w:pPr>
        <w:jc w:val="center"/>
      </w:pPr>
      <w:r>
        <w:rPr>
          <w:color w:val="ff0000"/>
        </w:rPr>
        <w:t xml:space="preserve">إن كنت ناصحه فداو سقامه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وأعنه ملتمسا لأمر شفائه</w:t>
      </w:r>
    </w:p>
    <w:p/>
    <w:p>
      <w:pPr>
        <w:jc w:val="center"/>
      </w:pPr>
      <w:r>
        <w:rPr>
          <w:color w:val="ff0000"/>
        </w:rPr>
        <w:t xml:space="preserve">حتى يقال بأنك الخل الذي</w:t>
      </w:r>
      <w:r>
        <w:rPr>
          <w:color w:val="ff0000"/>
        </w:rPr>
        <w:t xml:space="preserve">      </w:t>
      </w:r>
      <w:r>
        <w:rPr>
          <w:color w:val="ff0000"/>
        </w:rPr>
        <w:t xml:space="preserve">يرجى لشدة دهره ورخائه</w:t>
      </w:r>
    </w:p>
    <w:p/>
    <w:p>
      <w:pPr>
        <w:jc w:val="center"/>
      </w:pPr>
      <w:r>
        <w:rPr>
          <w:color w:val="ff0000"/>
        </w:rPr>
        <w:t xml:space="preserve">أو لا فدعه فما به يكفيه من</w:t>
      </w:r>
      <w:r>
        <w:rPr>
          <w:color w:val="ff0000"/>
        </w:rPr>
        <w:t xml:space="preserve">      </w:t>
      </w:r>
      <w:r>
        <w:rPr>
          <w:color w:val="ff0000"/>
        </w:rPr>
        <w:t xml:space="preserve">طول الملام فلست من نصحائه</w:t>
      </w:r>
    </w:p>
    <w:p/>
    <w:p>
      <w:pPr>
        <w:jc w:val="center"/>
      </w:pPr>
      <w:r>
        <w:rPr>
          <w:color w:val="ff0000"/>
        </w:rPr>
        <w:t xml:space="preserve">نفسي الفداء لمن عصيت عواذلي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حبه لم أخش من رقبائه</w:t>
      </w:r>
    </w:p>
    <w:p/>
    <w:p>
      <w:pPr>
        <w:jc w:val="center"/>
      </w:pPr>
      <w:r>
        <w:rPr>
          <w:color w:val="ff0000"/>
        </w:rPr>
        <w:t xml:space="preserve">الشمس تطلع في أسرة وجهه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والبدر يطلع من خلال قبائه</w:t>
      </w:r>
    </w:p>
    <w:p/>
    <w:p>
      <w:pPr/>
      <w:r>
        <w:rPr/>
        <w:t xml:space="preserve">استحسن سيف الدولة هذا الشعر وأمر المتنبي بإجازته فقال: </w:t>
      </w:r>
    </w:p>
    <w:p/>
    <w:p>
      <w:pPr/>
      <w:r>
        <w:rPr/>
        <w:t xml:space="preserve">عذل العواذل حول قلب التائه... القصيدة.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2026-08-26T17:07:44+03:00</dcterms:created>
  <dcterms:modified xsi:type="dcterms:W3CDTF">2026-08-26T17:07:44+03:00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