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القايني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القايني الصوفي
</w:t>
      </w:r>
    </w:p>
    <w:p>
      <w:pPr/>
      <w:r>
        <w:rPr/>
        <w:t xml:space="preserve">أبو الحسن القايني الصوفي سهل بن محمد بن الحسن، أبو الحسن القايني - بالقاف وبعد الألف ياء آخر الحروف ونون، كذا وجدته مقيدا - أبو الحسن الصوفي، عرف بالخشاب؛ سكن دمشق وحدث، وله شعر، وتوفي سنة سبع وأربعين وأربعمائة؛ ومن شعره...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2026-08-26T06:12:04+03:00</dcterms:created>
  <dcterms:modified xsi:type="dcterms:W3CDTF">2026-08-26T06:12:04+03:00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