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الحباك
</w:t>
      </w:r>
    </w:p>
    <w:p>
      <w:pPr>
        <w:jc w:val="start"/>
        <w:bidi/>
      </w:pPr>
      <w:r>
        <w:rPr>
          <w:rFonts w:ascii="arial" w:hAnsi="arial" w:eastAsia="arial" w:cs="arial"/>
          <w:sz w:val="28"/>
          <w:szCs w:val="28"/>
          <w:b w:val="1"/>
          <w:bCs w:val="1"/>
          <w:rtl/>
        </w:rPr>
        <w:t xml:space="preserve">الحباك
</w:t>
      </w:r>
    </w:p>
    <w:p>
      <w:pPr/>
      <w:r>
        <w:rPr/>
        <w:t xml:space="preserve">الحباك  محمد بن أحمد بن ابي يحيى الحباك: فلكي فرضي، من أهل تلمسان. من كتبه ’’بغية الطلاب في علم الاسطرلاب –خ’’ ارجوزة، وشرحها، و’’نظم رسالة الصفار في الاسطرلاب، وشرح التلمسانية في الفرائض، و’’تحفة الحساب في عدد السنين والحساب –خ’’. </w:t>
      </w:r>
    </w:p>
    <w:p>
      <w:pPr>
        <w:jc w:val="start"/>
        <w:bidi/>
      </w:pPr>
      <w:r>
        <w:rPr>
          <w:sz w:val="24"/>
          <w:szCs w:val="24"/>
          <w:b w:val="1"/>
          <w:bCs w:val="1"/>
          <w:rtl/>
        </w:rPr>
        <w:t xml:space="preserve">
الأعلام،(دار العلم للملايين - بيروت،2002،ط 15،ج 5،ص 333)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2026-10-03T05:44:34+03:00</dcterms:created>
  <dcterms:modified xsi:type="dcterms:W3CDTF">2026-10-03T05:44:34+03:00</dcterms:modified>
</cp:coreProperties>
</file>

<file path=docProps/custom.xml><?xml version="1.0" encoding="utf-8"?>
<Properties xmlns="http://schemas.openxmlformats.org/officeDocument/2006/custom-properties" xmlns:vt="http://schemas.openxmlformats.org/officeDocument/2006/docPropsVTypes"/>
</file>