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داود الزنبري
</w:t>
      </w:r>
    </w:p>
    <w:p>
      <w:pPr>
        <w:jc w:val="start"/>
        <w:bidi/>
      </w:pPr>
      <w:r>
        <w:rPr>
          <w:rFonts w:ascii="arial" w:hAnsi="arial" w:eastAsia="arial" w:cs="arial"/>
          <w:sz w:val="28"/>
          <w:szCs w:val="28"/>
          <w:b w:val="1"/>
          <w:bCs w:val="1"/>
          <w:rtl/>
        </w:rPr>
        <w:t xml:space="preserve">ابن داود الزنبري
</w:t>
      </w:r>
    </w:p>
    <w:p>
      <w:pPr/>
      <w:r>
        <w:rPr/>
        <w:t xml:space="preserve">ابن داود الزنبري سعيد بن داود بن سعيد أبو عثمان الزنبري -بالزاي والنون الموحدة والراء- على وزن العنبري. المدني نزيد بغداد. توفي في حدود العشرين والمائتين.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w:t>
      </w:r>
    </w:p>
    <w:p>
      <w:pPr/>
      <w:r>
        <w:rPr/>
        <w:t xml:space="preserve">سعيد بن داود [ع] الزنبرى.</w:t>
      </w:r>
    </w:p>
    <w:p/>
    <w:p>
      <w:pPr/>
      <w:r>
        <w:rPr/>
        <w:t xml:space="preserve">عن مالك.</w:t>
      </w:r>
    </w:p>
    <w:p/>
    <w:p>
      <w:pPr/>
      <w:r>
        <w:rPr/>
        <w:t xml:space="preserve">قال ابن معين: ما كان ثقة.</w:t>
      </w:r>
    </w:p>
    <w:p/>
    <w:p>
      <w:pPr/>
      <w:r>
        <w:rPr/>
        <w:t xml:space="preserve">وقال أبو زرعة: ضعيف.</w:t>
      </w:r>
    </w:p>
    <w:p/>
    <w:p>
      <w:pPr/>
      <w:r>
        <w:rPr/>
        <w:t xml:space="preserve">وقال ابن حبان: يروى عن مالك أشياء مقلوبة.</w:t>
      </w:r>
    </w:p>
    <w:p/>
    <w:p>
      <w:pPr/>
      <w:r>
        <w:rPr/>
        <w:t xml:space="preserve">قلب عليه صحيفة ورقاء، عن أبي الزناد، فحدث بالصحيفة عن مالك، عن أبي الزناد.</w:t>
      </w:r>
    </w:p>
    <w:p/>
    <w:p>
      <w:pPr/>
      <w:r>
        <w:rPr/>
        <w:t xml:space="preserve">لا تحل كتب حديثه إلا على جهة الاعتبار.</w:t>
      </w:r>
    </w:p>
    <w:p/>
    <w:p>
      <w:pPr/>
      <w:r>
        <w:rPr/>
        <w:t xml:space="preserve">حدث عنه العراقيون.</w:t>
      </w:r>
    </w:p>
    <w:p/>
    <w:p>
      <w:pPr/>
      <w:r>
        <w:rPr/>
        <w:t xml:space="preserve">روى عن مالك، عن أبي الزناد، عن خارجة بن زيد ابن ثابت، عن أبيه - أن النبي صلى الله عليه وسلم أعطى الزبير يوم خيبر أربعة أسهم: سهمين لفرسه، وسهما له، وسهما لقرابته.</w:t>
      </w:r>
    </w:p>
    <w:p/>
    <w:p>
      <w:pPr/>
      <w:r>
        <w:rPr/>
        <w:t xml:space="preserve">قال الاثرم: قلت لابي عبد الله: كنت أمرتنى منذ سنين بالكتابة عن الزنبرى؟ قال: لا أدرى يا أخي! أخاف أن يكون خلط على نفسه.</w:t>
      </w:r>
    </w:p>
    <w:p/>
    <w:p>
      <w:pPr/>
      <w:r>
        <w:rPr/>
        <w:t xml:space="preserve">وقال العقيلي: يكنى أبا عثمان.</w:t>
      </w:r>
    </w:p>
    <w:p/>
    <w:p>
      <w:pPr/>
      <w:r>
        <w:rPr/>
        <w:t xml:space="preserve">ويقال له ابن أبي زنبر.</w:t>
      </w:r>
    </w:p>
    <w:p/>
    <w:p>
      <w:pPr/>
      <w:r>
        <w:rPr/>
        <w:t xml:space="preserve">حدثنا أحمد بن علي الأبار، سألت مجاهد بن موسى، عن سعيد بن داود الزنبرى، [123 / 2] فقال: سألت عبد الله بن نافع الصائغ /، فقلت: يا أبا محمد، زعم سعيد بن داود أن المهدي أمر مالكا حين أخرج الموطأ يصيره في صندوق حتى إذا كان أيام الموسم حمل الناس عليه، فأرسل به إلى العراق، فقيل لمالك: انظر فإن أهل العراق يستجمعون، فإن كان فيه شئ فأصلحه، فقرأه على أربعة أنفس، أنا فيهم، فقال: كذب سعيد، أنا والله أجالس مالكا منذ ثلاثين سنة أو خمس وثلاثين سنة بالغداة والعشي، وربما هجرت، ما رأيته قرأه على إنسان قط.</w:t>
      </w:r>
    </w:p>
    <w:p/>
    <w:p>
      <w:pPr/>
      <w:r>
        <w:rPr/>
        <w:t xml:space="preserve">قلت: ما سعيد بالقوى.</w:t>
      </w:r>
    </w:p>
    <w:p/>
    <w:p>
      <w:pPr/>
      <w:r>
        <w:rPr/>
        <w:t xml:space="preserve">وقد روى عنه أبو حاتم، وجماعة، والبخاري في كتاب الأدب </w:t>
      </w:r>
    </w:p>
    <w:p>
      <w:pPr>
        <w:jc w:val="start"/>
        <w:bidi/>
      </w:pPr>
      <w:r>
        <w:rPr>
          <w:sz w:val="24"/>
          <w:szCs w:val="24"/>
          <w:b w:val="1"/>
          <w:bCs w:val="1"/>
          <w:rtl/>
        </w:rPr>
        <w:t xml:space="preserve">
ميزان الاعتدال في نقد الرجال،(دار المعرفة للطباعة والنشر، بيروت - لبنان،1963،ط 1،ج 2،ص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الزنبري المدني
</w:t>
      </w:r>
    </w:p>
    <w:p>
      <w:pPr/>
      <w:r>
        <w:rPr/>
        <w:t xml:space="preserve">سعيد بن داود الزنبري المدني </w:t>
      </w:r>
    </w:p>
    <w:p/>
    <w:p>
      <w:pPr/>
      <w:r>
        <w:rPr/>
        <w:t xml:space="preserve">يروى عن مالك بن أنس بالمناكير كثير الوهم يكنى بأبي عثمان وعامة ما يقلب على مالك في نسخة أبي الزناد</w:t>
      </w:r>
    </w:p>
    <w:p>
      <w:pPr>
        <w:jc w:val="start"/>
        <w:bidi/>
      </w:pPr>
      <w:r>
        <w:rPr>
          <w:sz w:val="24"/>
          <w:szCs w:val="24"/>
          <w:b w:val="1"/>
          <w:bCs w:val="1"/>
          <w:rtl/>
        </w:rPr>
        <w:t xml:space="preserve">
الضعفاء،(دار الثقافة - الدار البيضاء،1984،ط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الزنبري
</w:t>
      </w:r>
    </w:p>
    <w:p>
      <w:pPr/>
      <w:r>
        <w:rPr/>
        <w:t xml:space="preserve">سعيد بن داود الزنبري: ضعفه أبو زرعة، وغيره. -ع-</w:t>
      </w:r>
    </w:p>
    <w:p>
      <w:pPr>
        <w:jc w:val="start"/>
        <w:bidi/>
      </w:pPr>
      <w:r>
        <w:rPr>
          <w:sz w:val="24"/>
          <w:szCs w:val="24"/>
          <w:b w:val="1"/>
          <w:bCs w:val="1"/>
          <w:rtl/>
        </w:rPr>
        <w:t xml:space="preserve">
ديوان الضعفاء،(مكتبة النهضة الحديثة - مكة،1967،ط 2،ج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الزنبري، المدني 
</w:t>
      </w:r>
    </w:p>
    <w:p>
      <w:pPr/>
      <w:r>
        <w:rPr/>
        <w:t xml:space="preserve">سعيد بن داود، الزنبري، المدني، سكن بغداد. </w:t>
      </w:r>
    </w:p>
    <w:p/>
    <w:p>
      <w:pPr/>
      <w:r>
        <w:rPr/>
        <w:t xml:space="preserve">عن مالك.</w:t>
      </w:r>
    </w:p>
    <w:p/>
    <w:p>
      <w:pPr/>
      <w:r>
        <w:rPr/>
        <w:t xml:space="preserve">ويقال: ابن أبي داود.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الزنبري
</w:t>
      </w:r>
    </w:p>
    <w:p>
      <w:pPr/>
      <w:r>
        <w:rPr/>
        <w:t xml:space="preserve">سعيد بن داود الزنبري </w:t>
      </w:r>
    </w:p>
    <w:p/>
    <w:p>
      <w:pPr/>
      <w:r>
        <w:rPr/>
        <w:t xml:space="preserve">عن مالك وعدة وعنه إبراهيم الحربي والرمادي ضعفه أبو زرعة خت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بن سعيد بن أبي زنبر، أبو عثمان الزنبري المدني. سكن بغداد، وقدم الري.
</w:t>
      </w:r>
    </w:p>
    <w:p>
      <w:pPr/>
      <w:r>
        <w:rPr/>
        <w:t xml:space="preserve">(خت) سعيد بن داود بن سعيد بن أبي زنبر، أبو عثمان الزنبري المدني. سكن بغداد، وقدم الري. </w:t>
      </w:r>
    </w:p>
    <w:p/>
    <w:p>
      <w:pPr/>
      <w:r>
        <w:rPr/>
        <w:t xml:space="preserve">قال صاحب الكمال وقبله ابن عساكر: ذكره أبو أحمد ابن عدي، في «مشايخ البخاري»، ولم يذكره غيره. كذا ذكره وقد حرصت أن أجد ما قالاه في كتاب ابن عدي، وفي غير ما نسخة قديمة فلم أجده، فينظر.</w:t>
      </w:r>
    </w:p>
    <w:p/>
    <w:p>
      <w:pPr/>
      <w:r>
        <w:rPr/>
        <w:t xml:space="preserve">والاستشهاد الذي أشار إليه المزي هو قول البخاري في كتاب التوحيد إثر حديث ذكره عن المتقدمين عن عمه، عن عبد الله عن نافع (عن ابن عمر) يرفعه: «إن الله يقبض يوم القيامة الأرض» ثم قال رواه سعيد عن مالك فزعم أبو مسعود أنه الزنبري، فينظر في قوله: أهو إياه أو غيره.</w:t>
      </w:r>
    </w:p>
    <w:p/>
    <w:p>
      <w:pPr/>
      <w:r>
        <w:rPr/>
        <w:t xml:space="preserve">وقال الخليل في كتاب «الإرشاد»: يكثر عن مالك بن أنس، ولا يحتج به.</w:t>
      </w:r>
    </w:p>
    <w:p/>
    <w:p>
      <w:pPr/>
      <w:r>
        <w:rPr/>
        <w:t xml:space="preserve">وقال ابن أبي حاتم: قلت لأبي ما تقول فيه؟ قال: ليس بالقوي. [ق 82 / ب] قلت: هو أحب إليك، أو عبد العزيز بن يحيى المديني، قال: ما أقرب بعضهم من بعض.</w:t>
      </w:r>
    </w:p>
    <w:p/>
    <w:p>
      <w:pPr/>
      <w:r>
        <w:rPr/>
        <w:t xml:space="preserve">وقال الساجي: عنده مناكير، وقال الساجي: يحدث عن مالك بشيء أنكر عليه.</w:t>
      </w:r>
    </w:p>
    <w:p/>
    <w:p>
      <w:pPr/>
      <w:r>
        <w:rPr/>
        <w:t xml:space="preserve">وقال الحاكم أبو عبد الله: يروي عن مالك أحاديث مقلوبة وصحيفة أبي (الزياد) أيسر من غيرها فإن أحاديث أبي (الزياد) محفوظة كلها لأبي (الزياد) وإن لم يكن لمالك في بعضها أصل، وقد روى خارج النسخة عن مالك أحاديث موضوعة منها عن نافع عن ابن عمر مرفوعا: «إذا كان لأحدكم ثوبين فليلبسهما إذا صلى فإن الله تعالى أحق من تجمل له». وقال سعيد النقاش: روى عن مالك أحاديث موضوعة.</w:t>
      </w:r>
    </w:p>
    <w:p/>
    <w:p>
      <w:pPr/>
      <w:r>
        <w:rPr/>
        <w:t xml:space="preserve">وقال السمعاني: لا يحتج به.</w:t>
      </w:r>
    </w:p>
    <w:p/>
    <w:p>
      <w:pPr/>
      <w:r>
        <w:rPr/>
        <w:t xml:space="preserve">وفي «سؤالات السلمي» عن الدارقطني: ضعيف.</w:t>
      </w:r>
    </w:p>
    <w:p/>
    <w:p>
      <w:pPr/>
      <w:r>
        <w:rPr/>
        <w:t xml:space="preserve">وقال ابن حبان: يروي عن مالك أشياء مقلوبة (قلبت) عليه صحيفة ورقاء عن أبي (الزياد)، فحدث بها كلها عن مالك، عن أبي (الزياد) لا يحل كتب حديثه إلا على جهة الاعتبار، وكتبنا نسخته عن مالك، وهي أكثر من مائة وخمسين حديثا أكثرها مقلوبة.</w:t>
      </w:r>
    </w:p>
    <w:p/>
    <w:p>
      <w:pPr/>
      <w:r>
        <w:rPr/>
        <w:t xml:space="preserve">وقال أبو محمد: روى عن مالك أحاديث موضوعة.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بن زنبر المديني المعروف بالزنبري
</w:t>
      </w:r>
    </w:p>
    <w:p>
      <w:pPr/>
      <w:r>
        <w:rPr/>
        <w:t xml:space="preserve">سعيد بن داود بن زنبر المديني المعروف بالزنبري </w:t>
      </w:r>
    </w:p>
    <w:p/>
    <w:p>
      <w:pPr/>
      <w:r>
        <w:rPr/>
        <w:t xml:space="preserve">قال يحيى ما كان ثقة وقال أبو زرعة ضعيف الحديث وقال ابن حبان يروي عن مالك أشياء مقلوبة لا يحل حديثه إلا على الاعتبار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داود بن أبي زنبر الزنبري
</w:t>
      </w:r>
    </w:p>
    <w:p>
      <w:pPr/>
      <w:r>
        <w:rPr/>
        <w:t xml:space="preserve">سعيد بن داود بن أبي زنبر الزنبري </w:t>
      </w:r>
    </w:p>
    <w:p/>
    <w:p>
      <w:pPr/>
      <w:r>
        <w:rPr/>
        <w:t xml:space="preserve">روى عن مالك بن أنس سكن بغداد وقدم الري روى عنه خالي سمعت أبي يقول ذلك قال أبو محمد حدثنا عنه أحمد بن منصور الرمادي ومحمد بن عمار بن الحارث الرازي حدثنا عبد الرحمن قال سألت أبي عنه فقال: روى الموطأ عن مالك سألت ابن أبي أويس فقال: قد لقي مالكاً وكان أبوه وصي مالك وأثنى على أبيه خيراً فقلت لأبي ما تقول أنت فيه؟ قال: ليس بالقوي قلت: هو أحب إليك أو عبد العزيز بن يحيى المديني الذي قدم الري؟ فقال: ما أقرب بعضهم من بعض.</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2026-08-24T01:46:55+03:00</dcterms:created>
  <dcterms:modified xsi:type="dcterms:W3CDTF">2026-08-24T01:46:55+03:00</dcterms:modified>
</cp:coreProperties>
</file>

<file path=docProps/custom.xml><?xml version="1.0" encoding="utf-8"?>
<Properties xmlns="http://schemas.openxmlformats.org/officeDocument/2006/custom-properties" xmlns:vt="http://schemas.openxmlformats.org/officeDocument/2006/docPropsVTypes"/>
</file>