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عفير المغربي
</w:t>
      </w:r>
    </w:p>
    <w:p>
      <w:pPr>
        <w:jc w:val="start"/>
        <w:bidi/>
      </w:pPr>
      <w:r>
        <w:rPr>
          <w:rFonts w:ascii="arial" w:hAnsi="arial" w:eastAsia="arial" w:cs="arial"/>
          <w:sz w:val="28"/>
          <w:szCs w:val="28"/>
          <w:b w:val="1"/>
          <w:bCs w:val="1"/>
          <w:rtl/>
        </w:rPr>
        <w:t xml:space="preserve">ابن عفير المغربي
</w:t>
      </w:r>
    </w:p>
    <w:p>
      <w:pPr/>
      <w:r>
        <w:rPr/>
        <w:t xml:space="preserve">ابن عفير المغربي سعد السعود بن أحمد بن هشام بن إدريس أبو الوليد الأموي الأندلسي اللبلي، يعرف بابن عفير، كان فقيها ظاهريا محدثا نظارا أديبا شاعرا. توفي سنة ثمان وثمانين وخمس مائة. وروى عن أبي الحسن بن سريج وأبي محمد بن كوثر وأبي الحسن بن مؤمن وأبي العباس بن أبي مروان واختص به ولزمه، وسمع من جماعة آخرين، وحدث عنه ابنه أبو أمية إسماعيل وأبو العباس النباتي وأبو عبد الله بن خلفون، وعاش خمسا وسبعين سنة. ومن شعره..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2026-08-26T06:09:27+03:00</dcterms:created>
  <dcterms:modified xsi:type="dcterms:W3CDTF">2026-08-26T06:09:27+03:00</dcterms:modified>
</cp:coreProperties>
</file>

<file path=docProps/custom.xml><?xml version="1.0" encoding="utf-8"?>
<Properties xmlns="http://schemas.openxmlformats.org/officeDocument/2006/custom-properties" xmlns:vt="http://schemas.openxmlformats.org/officeDocument/2006/docPropsVTypes"/>
</file>