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جزي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جزي الكلبي
</w:t>
      </w:r>
    </w:p>
    <w:p>
      <w:pPr/>
      <w:r>
        <w:rPr/>
        <w:t xml:space="preserve">ابن جزي الكلبي  محمد بن أحمد بن محمد بن عبد الله، ابن جزي الكلبي، أبو القاسم: فقيه من العلماء بالأصول واللغة. من أهل غرناطة. من كتبه ’’ القوانين الفقهية في تلخيص مذهب المالكية-ط’’ بتونس، و’’تقريب الوصول إلى علم الأصول ’’ و’’ الفوائد العامة في لحن العمة’’ و’’التسهيل لعلوم التنزيل-ط’’ تفسير، و’’وسيلة المسلم ’’ في تهذيب صحيح مسلم، و’’البارع في قراءة نافع) و (فهرست’’ كبير اشتمل على ذكر كثيرين من علماء المشرق والمغرب. قال المقري: فقد وهو يحرض الناس يوم معركة طريف.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2026-10-03T04:52:15+03:00</dcterms:created>
  <dcterms:modified xsi:type="dcterms:W3CDTF">2026-10-03T04:52:15+03:00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