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التجاني
</w:t>
      </w:r>
    </w:p>
    <w:p>
      <w:pPr/>
      <w:r>
        <w:rPr/>
        <w:t xml:space="preserve">التجاني  محمد بن أحمد بن محمد، أبو عبد الله التجاني: أديب، له ’’ تحفة العروس ونزهة النفوس - ط) أشار فيه إلى أن له كتابا آخر سماه ’’ الوفا في شرح الشفا للقاضي عياض).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2026-10-03T03:45:38+03:00</dcterms:created>
  <dcterms:modified xsi:type="dcterms:W3CDTF">2026-10-03T03:45:38+03:00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